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C9" w:rsidRPr="002C54C9" w:rsidRDefault="002C54C9" w:rsidP="002C54C9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t>人形/非人形(洋娃娃/非洋娃娃)玩具核判原則評估表</w:t>
      </w:r>
    </w:p>
    <w:p w:rsidR="002C54C9" w:rsidRPr="002C54C9" w:rsidRDefault="002C54C9" w:rsidP="002C54C9">
      <w:pPr>
        <w:widowControl w:val="0"/>
        <w:ind w:leftChars="-59" w:left="-2" w:hangingChars="50" w:hanging="140"/>
        <w:rPr>
          <w:rFonts w:ascii="標楷體" w:eastAsia="標楷體" w:hAnsi="標楷體"/>
          <w:b/>
          <w:kern w:val="2"/>
          <w:sz w:val="28"/>
          <w:szCs w:val="28"/>
        </w:rPr>
      </w:pPr>
      <w:r w:rsidRPr="002C54C9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99"/>
        <w:gridCol w:w="4571"/>
        <w:gridCol w:w="3303"/>
      </w:tblGrid>
      <w:tr w:rsidR="002C54C9" w:rsidRPr="002C54C9" w:rsidTr="007B560A">
        <w:tc>
          <w:tcPr>
            <w:tcW w:w="1277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因素大類</w:t>
            </w:r>
          </w:p>
        </w:tc>
        <w:tc>
          <w:tcPr>
            <w:tcW w:w="1099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2C54C9" w:rsidRPr="002C54C9" w:rsidTr="007B560A">
        <w:trPr>
          <w:trHeight w:val="399"/>
        </w:trPr>
        <w:tc>
          <w:tcPr>
            <w:tcW w:w="1277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</w:t>
            </w: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、商品標示及風險性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1-1</w:t>
            </w:r>
            <w:r w:rsidRPr="002C54C9">
              <w:rPr>
                <w:rFonts w:eastAsia="標楷體" w:hint="eastAsia"/>
                <w:kern w:val="2"/>
              </w:rPr>
              <w:t>產品是否為本局解釋令或函釋之應施檢驗範圍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杯緣子公仔等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98518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(+3)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854546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rPr>
          <w:trHeight w:val="838"/>
        </w:trPr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產品是否具組裝零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配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主要利用鑲嵌、拼組等方式組裝，但未涉及</w:t>
            </w:r>
            <w:r w:rsidRPr="002C54C9">
              <w:rPr>
                <w:rFonts w:eastAsia="標楷體" w:hint="eastAsia"/>
              </w:rPr>
              <w:t>部件黏著、工具裁修</w:t>
            </w:r>
            <w:r w:rsidRPr="002C54C9">
              <w:rPr>
                <w:rFonts w:eastAsia="標楷體"/>
              </w:rPr>
              <w:t>/</w:t>
            </w:r>
            <w:r w:rsidRPr="002C54C9">
              <w:rPr>
                <w:rFonts w:eastAsia="標楷體" w:hint="eastAsia"/>
              </w:rPr>
              <w:t>剪、噴漆</w:t>
            </w:r>
            <w:r w:rsidRPr="002C54C9">
              <w:rPr>
                <w:rFonts w:eastAsia="標楷體" w:hint="eastAsia"/>
              </w:rPr>
              <w:t>/</w:t>
            </w:r>
            <w:r w:rsidRPr="002C54C9">
              <w:rPr>
                <w:rFonts w:eastAsia="標楷體" w:hint="eastAsia"/>
              </w:rPr>
              <w:t>著色或部件需黏貼貼紙等多道組裝程序</w:t>
            </w:r>
            <w:r w:rsidRPr="002C54C9">
              <w:rPr>
                <w:rFonts w:eastAsia="標楷體" w:hint="eastAsia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636073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(+1)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1621672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rPr>
          <w:trHeight w:val="708"/>
        </w:trPr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1-3</w:t>
            </w:r>
            <w:r w:rsidRPr="002C54C9">
              <w:rPr>
                <w:rFonts w:eastAsia="標楷體" w:hint="eastAsia"/>
                <w:kern w:val="2"/>
              </w:rPr>
              <w:t>肢體或本體是否具可動性、互動機構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軟質可供按壓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1453555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(+1)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615946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rPr>
          <w:trHeight w:val="2186"/>
        </w:trPr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adjustRightInd w:val="0"/>
              <w:spacing w:line="360" w:lineRule="exact"/>
              <w:jc w:val="both"/>
              <w:textAlignment w:val="baseline"/>
            </w:pPr>
            <w:r w:rsidRPr="002C54C9">
              <w:rPr>
                <w:rFonts w:hint="eastAsia"/>
              </w:rPr>
              <w:t>1-4</w:t>
            </w:r>
            <w:r w:rsidRPr="002C54C9">
              <w:rPr>
                <w:rFonts w:ascii="標楷體" w:eastAsia="標楷體" w:hAnsi="標楷體" w:hint="eastAsia"/>
              </w:rPr>
              <w:t>中文標示適用年齡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482736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無標示適用年齡</w:t>
            </w:r>
            <w:r w:rsidR="002C54C9" w:rsidRPr="002C54C9">
              <w:rPr>
                <w:rFonts w:eastAsia="標楷體"/>
                <w:kern w:val="2"/>
              </w:rPr>
              <w:t>(</w:t>
            </w:r>
            <w:r w:rsidR="002C54C9" w:rsidRPr="002C54C9">
              <w:rPr>
                <w:rFonts w:eastAsia="標楷體"/>
                <w:kern w:val="2"/>
              </w:rPr>
              <w:t>視為全年齡</w:t>
            </w:r>
            <w:r w:rsidR="002C54C9" w:rsidRPr="002C54C9">
              <w:rPr>
                <w:rFonts w:eastAsia="標楷體"/>
                <w:kern w:val="2"/>
              </w:rPr>
              <w:t>)(+4)</w:t>
            </w:r>
          </w:p>
          <w:p w:rsidR="002C54C9" w:rsidRPr="002C54C9" w:rsidRDefault="00F43BBC" w:rsidP="002C54C9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755018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</w:rPr>
              <w:t xml:space="preserve"> 3</w:t>
            </w:r>
            <w:r w:rsidR="002C54C9" w:rsidRPr="002C54C9">
              <w:rPr>
                <w:rFonts w:eastAsia="標楷體"/>
              </w:rPr>
              <w:t>歲以下</w:t>
            </w:r>
            <w:r w:rsidR="002C54C9" w:rsidRPr="002C54C9">
              <w:rPr>
                <w:rFonts w:eastAsia="標楷體"/>
              </w:rPr>
              <w:t>(+4)</w:t>
            </w:r>
          </w:p>
          <w:p w:rsidR="002C54C9" w:rsidRPr="002C54C9" w:rsidRDefault="00F43BBC" w:rsidP="002C54C9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46250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</w:rPr>
              <w:t>超過</w:t>
            </w:r>
            <w:r w:rsidR="002C54C9" w:rsidRPr="002C54C9">
              <w:rPr>
                <w:rFonts w:eastAsia="標楷體"/>
              </w:rPr>
              <w:t>3</w:t>
            </w:r>
            <w:r w:rsidR="002C54C9" w:rsidRPr="002C54C9">
              <w:rPr>
                <w:rFonts w:eastAsia="標楷體"/>
              </w:rPr>
              <w:t>歲至</w:t>
            </w:r>
            <w:r w:rsidR="002C54C9" w:rsidRPr="002C54C9">
              <w:rPr>
                <w:rFonts w:eastAsia="標楷體"/>
              </w:rPr>
              <w:t>8</w:t>
            </w:r>
            <w:r w:rsidR="002C54C9" w:rsidRPr="002C54C9">
              <w:rPr>
                <w:rFonts w:eastAsia="標楷體"/>
              </w:rPr>
              <w:t>歲以下</w:t>
            </w:r>
            <w:r w:rsidR="002C54C9" w:rsidRPr="002C54C9">
              <w:rPr>
                <w:rFonts w:eastAsia="標楷體"/>
              </w:rPr>
              <w:t>(+3)</w:t>
            </w:r>
          </w:p>
          <w:p w:rsidR="002C54C9" w:rsidRPr="002C54C9" w:rsidRDefault="00F43BBC" w:rsidP="002C54C9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839006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</w:rPr>
              <w:t>超過</w:t>
            </w:r>
            <w:r w:rsidR="002C54C9" w:rsidRPr="002C54C9">
              <w:rPr>
                <w:rFonts w:eastAsia="標楷體"/>
              </w:rPr>
              <w:t>8</w:t>
            </w:r>
            <w:r w:rsidR="002C54C9" w:rsidRPr="002C54C9">
              <w:rPr>
                <w:rFonts w:eastAsia="標楷體"/>
              </w:rPr>
              <w:t>至</w:t>
            </w:r>
            <w:r w:rsidR="002C54C9" w:rsidRPr="002C54C9">
              <w:rPr>
                <w:rFonts w:eastAsia="標楷體"/>
              </w:rPr>
              <w:t>14</w:t>
            </w:r>
            <w:r w:rsidR="002C54C9" w:rsidRPr="002C54C9">
              <w:rPr>
                <w:rFonts w:eastAsia="標楷體"/>
              </w:rPr>
              <w:t>歲以下</w:t>
            </w:r>
            <w:r w:rsidR="002C54C9" w:rsidRPr="002C54C9">
              <w:rPr>
                <w:rFonts w:eastAsia="標楷體"/>
              </w:rPr>
              <w:t>(+2)</w:t>
            </w:r>
          </w:p>
          <w:p w:rsidR="002C54C9" w:rsidRPr="002C54C9" w:rsidRDefault="00F43BBC" w:rsidP="002C54C9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</w:pPr>
            <w:sdt>
              <w:sdtPr>
                <w:rPr>
                  <w:rFonts w:eastAsia="標楷體" w:hint="eastAsia"/>
                  <w:szCs w:val="32"/>
                </w:rPr>
                <w:id w:val="1971474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</w:rPr>
              <w:t>超過</w:t>
            </w:r>
            <w:r w:rsidR="002C54C9" w:rsidRPr="002C54C9">
              <w:rPr>
                <w:rFonts w:eastAsia="標楷體"/>
              </w:rPr>
              <w:t>14</w:t>
            </w:r>
            <w:r w:rsidR="002C54C9" w:rsidRPr="002C54C9">
              <w:rPr>
                <w:rFonts w:eastAsia="標楷體"/>
              </w:rPr>
              <w:t>歲</w:t>
            </w:r>
            <w:r w:rsidR="002C54C9" w:rsidRPr="002C54C9">
              <w:rPr>
                <w:rFonts w:eastAsia="標楷體"/>
              </w:rPr>
              <w:t>(-1)</w:t>
            </w:r>
          </w:p>
        </w:tc>
      </w:tr>
      <w:tr w:rsidR="002C54C9" w:rsidRPr="002C54C9" w:rsidTr="007B560A">
        <w:trPr>
          <w:trHeight w:val="1464"/>
        </w:trPr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1-5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商品中文標示、網路銷售標題、廣告文宣、使用說明書或申請資料等內容，是否含「玩具」、「遊戲」、「遊玩」、「玩耍」等。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958685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(+3)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588503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c>
          <w:tcPr>
            <w:tcW w:w="1277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</w:t>
            </w:r>
            <w:r w:rsidRPr="002C54C9">
              <w:rPr>
                <w:rFonts w:eastAsia="標楷體" w:hint="eastAsia"/>
                <w:kern w:val="2"/>
              </w:rPr>
              <w:t>多重用途與被動使用性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2-1</w:t>
            </w:r>
            <w:r w:rsidRPr="002C54C9">
              <w:rPr>
                <w:rFonts w:eastAsia="標楷體" w:hint="eastAsia"/>
                <w:kern w:val="2"/>
              </w:rPr>
              <w:t>產品設計是否具多重用途，且同時宣稱為「玩具」、「遊戲」、「遊玩」、「玩耍」等。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1062780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(+3)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2109724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 xml:space="preserve">2-2 </w:t>
            </w:r>
            <w:r w:rsidRPr="002C54C9">
              <w:rPr>
                <w:rFonts w:eastAsia="標楷體" w:hint="eastAsia"/>
                <w:kern w:val="2"/>
              </w:rPr>
              <w:t>產品設計是否為單一用途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擺飾品、展示品、電子票證或其他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2035918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(-1)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974404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c>
          <w:tcPr>
            <w:tcW w:w="1277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</w:t>
            </w:r>
            <w:r w:rsidRPr="002C54C9">
              <w:rPr>
                <w:rFonts w:eastAsia="標楷體" w:hint="eastAsia"/>
                <w:kern w:val="2"/>
              </w:rPr>
              <w:t>材質稀有性及特殊性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</w:rPr>
              <w:t>兒童可觸及性</w:t>
            </w:r>
            <w:r w:rsidRPr="002C54C9">
              <w:rPr>
                <w:rFonts w:eastAsia="標楷體" w:hint="eastAsia"/>
              </w:rPr>
              <w:t>)</w:t>
            </w: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3-1</w:t>
            </w:r>
            <w:r w:rsidRPr="002C54C9">
              <w:rPr>
                <w:rFonts w:eastAsia="標楷體"/>
                <w:kern w:val="2"/>
              </w:rPr>
              <w:t>是否含易碎材質</w:t>
            </w:r>
            <w:r w:rsidRPr="002C54C9">
              <w:rPr>
                <w:rFonts w:eastAsia="標楷體"/>
                <w:kern w:val="2"/>
              </w:rPr>
              <w:t>(</w:t>
            </w:r>
            <w:r w:rsidRPr="002C54C9">
              <w:rPr>
                <w:rFonts w:eastAsia="標楷體"/>
                <w:kern w:val="2"/>
              </w:rPr>
              <w:t>如</w:t>
            </w:r>
            <w:r w:rsidRPr="002C54C9">
              <w:rPr>
                <w:rFonts w:eastAsia="標楷體"/>
                <w:kern w:val="2"/>
              </w:rPr>
              <w:t>:</w:t>
            </w:r>
            <w:r w:rsidRPr="002C54C9">
              <w:rPr>
                <w:rFonts w:eastAsia="標楷體"/>
                <w:kern w:val="2"/>
              </w:rPr>
              <w:t>玻璃、陶瓷等</w:t>
            </w:r>
            <w:r w:rsidRPr="002C54C9">
              <w:rPr>
                <w:rFonts w:eastAsia="標楷體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>等非屬國家標準之適用範圍。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208258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(-1)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699816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3-2</w:t>
            </w:r>
            <w:r w:rsidRPr="002C54C9">
              <w:rPr>
                <w:rFonts w:eastAsia="標楷體"/>
                <w:kern w:val="2"/>
              </w:rPr>
              <w:t>是否為含</w:t>
            </w:r>
            <w:r w:rsidRPr="002C54C9">
              <w:rPr>
                <w:rFonts w:eastAsia="標楷體" w:hint="eastAsia"/>
                <w:kern w:val="2"/>
              </w:rPr>
              <w:t>吸盤、別針等易經檢驗不合格之配件。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2013598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(+3)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925109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  <w:tr w:rsidR="002C54C9" w:rsidRPr="002C54C9" w:rsidTr="007B560A">
        <w:tc>
          <w:tcPr>
            <w:tcW w:w="1277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71" w:type="dxa"/>
            <w:shd w:val="clear" w:color="auto" w:fill="auto"/>
          </w:tcPr>
          <w:p w:rsidR="002C54C9" w:rsidRPr="002C54C9" w:rsidRDefault="002C54C9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3-3</w:t>
            </w:r>
            <w:r w:rsidRPr="002C54C9">
              <w:rPr>
                <w:rFonts w:eastAsia="標楷體" w:hint="eastAsia"/>
                <w:kern w:val="2"/>
              </w:rPr>
              <w:t>是否為有書面文件證明為限量商品，證明商品具特殊性或稀有性。</w:t>
            </w:r>
          </w:p>
        </w:tc>
        <w:tc>
          <w:tcPr>
            <w:tcW w:w="3303" w:type="dxa"/>
            <w:shd w:val="clear" w:color="auto" w:fill="auto"/>
          </w:tcPr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1472869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是</w:t>
            </w:r>
            <w:r w:rsidR="002C54C9" w:rsidRPr="002C54C9">
              <w:rPr>
                <w:rFonts w:eastAsia="標楷體"/>
                <w:kern w:val="2"/>
              </w:rPr>
              <w:t>(-1)</w:t>
            </w:r>
          </w:p>
          <w:p w:rsidR="002C54C9" w:rsidRPr="002C54C9" w:rsidRDefault="00F43BBC" w:rsidP="002C54C9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sdt>
              <w:sdtPr>
                <w:rPr>
                  <w:rFonts w:eastAsia="標楷體" w:hint="eastAsia"/>
                  <w:szCs w:val="32"/>
                </w:rPr>
                <w:id w:val="-1345941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16A16">
                  <w:rPr>
                    <w:rFonts w:ascii="MS Gothic" w:eastAsia="MS Gothic" w:hAnsi="MS Gothic" w:hint="eastAsia"/>
                    <w:szCs w:val="32"/>
                  </w:rPr>
                  <w:t>☐</w:t>
                </w:r>
              </w:sdtContent>
            </w:sdt>
            <w:r w:rsidR="002C54C9" w:rsidRPr="002C54C9">
              <w:rPr>
                <w:rFonts w:eastAsia="標楷體"/>
                <w:kern w:val="2"/>
              </w:rPr>
              <w:t>否</w:t>
            </w:r>
            <w:r w:rsidR="002C54C9" w:rsidRPr="002C54C9">
              <w:rPr>
                <w:rFonts w:eastAsia="標楷體"/>
                <w:kern w:val="2"/>
              </w:rPr>
              <w:t>(0)</w:t>
            </w:r>
          </w:p>
        </w:tc>
      </w:tr>
    </w:tbl>
    <w:p w:rsidR="002C54C9" w:rsidRPr="002C54C9" w:rsidRDefault="002C54C9" w:rsidP="002C54C9">
      <w:pPr>
        <w:widowControl w:val="0"/>
        <w:rPr>
          <w:rFonts w:ascii="標楷體" w:eastAsia="標楷體" w:hAnsi="標楷體"/>
          <w:kern w:val="2"/>
        </w:rPr>
      </w:pPr>
    </w:p>
    <w:p w:rsidR="002C54C9" w:rsidRPr="002C54C9" w:rsidRDefault="002C54C9" w:rsidP="002C54C9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293941" w:rsidRDefault="00293941" w:rsidP="002C54C9">
      <w:pPr>
        <w:widowControl w:val="0"/>
        <w:numPr>
          <w:ilvl w:val="0"/>
          <w:numId w:val="12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本評估表係依「玩具商品核判原則」制定，由本局依評估表及申請人所附資料進行判定。</w:t>
      </w:r>
    </w:p>
    <w:p w:rsidR="002C54C9" w:rsidRPr="002C54C9" w:rsidRDefault="002C54C9" w:rsidP="002C54C9">
      <w:pPr>
        <w:widowControl w:val="0"/>
        <w:numPr>
          <w:ilvl w:val="0"/>
          <w:numId w:val="12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color w:val="FF0000"/>
        </w:rPr>
      </w:pPr>
      <w:r w:rsidRPr="002C54C9">
        <w:rPr>
          <w:rFonts w:ascii="標楷體" w:eastAsia="標楷體" w:hAnsi="標楷體" w:hint="eastAsia"/>
          <w:color w:val="FF0000"/>
        </w:rPr>
        <w:t>商品清單中</w:t>
      </w:r>
      <w:r w:rsidR="007B560A">
        <w:rPr>
          <w:rFonts w:ascii="標楷體" w:eastAsia="標楷體" w:hAnsi="標楷體" w:hint="eastAsia"/>
          <w:color w:val="FF0000"/>
        </w:rPr>
        <w:t>相關項次</w:t>
      </w:r>
      <w:r w:rsidRPr="002C54C9">
        <w:rPr>
          <w:rFonts w:ascii="標楷體" w:eastAsia="標楷體" w:hAnsi="標楷體" w:hint="eastAsia"/>
          <w:color w:val="FF0000"/>
        </w:rPr>
        <w:t>，如為相同評估內容者，</w:t>
      </w:r>
      <w:r w:rsidR="007B560A">
        <w:rPr>
          <w:rFonts w:ascii="標楷體" w:eastAsia="標楷體" w:hAnsi="標楷體" w:hint="eastAsia"/>
          <w:color w:val="FF0000"/>
        </w:rPr>
        <w:t>請</w:t>
      </w:r>
      <w:r w:rsidRPr="002C54C9">
        <w:rPr>
          <w:rFonts w:eastAsia="標楷體"/>
          <w:color w:val="FF0000"/>
        </w:rPr>
        <w:t>合併</w:t>
      </w:r>
      <w:r w:rsidR="007B560A">
        <w:rPr>
          <w:rFonts w:eastAsia="標楷體"/>
          <w:color w:val="FF0000"/>
        </w:rPr>
        <w:t>項次</w:t>
      </w:r>
      <w:r w:rsidRPr="002C54C9">
        <w:rPr>
          <w:rFonts w:eastAsia="標楷體"/>
          <w:color w:val="FF0000"/>
        </w:rPr>
        <w:t>填寫</w:t>
      </w:r>
      <w:r w:rsidR="007B560A">
        <w:rPr>
          <w:rFonts w:eastAsia="標楷體"/>
          <w:color w:val="FF0000"/>
        </w:rPr>
        <w:t>評估表</w:t>
      </w:r>
      <w:r w:rsidR="008C7216">
        <w:rPr>
          <w:rFonts w:eastAsia="標楷體"/>
          <w:color w:val="FF0000"/>
        </w:rPr>
        <w:t>；如為不同評估內容，請</w:t>
      </w:r>
      <w:r w:rsidR="007B560A" w:rsidRPr="002C54C9">
        <w:rPr>
          <w:rFonts w:eastAsia="標楷體"/>
          <w:color w:val="FF0000"/>
        </w:rPr>
        <w:t>自行複製評估表，分項填寫。</w:t>
      </w:r>
      <w:r w:rsidR="007B560A">
        <w:rPr>
          <w:rFonts w:eastAsia="標楷體"/>
          <w:color w:val="FF0000"/>
        </w:rPr>
        <w:t>例如</w:t>
      </w:r>
      <w:r w:rsidR="007B560A" w:rsidRPr="002C54C9">
        <w:rPr>
          <w:rFonts w:eastAsia="標楷體"/>
          <w:color w:val="FF0000"/>
        </w:rPr>
        <w:t>：</w:t>
      </w:r>
      <w:r w:rsidR="007B560A">
        <w:rPr>
          <w:rFonts w:eastAsia="標楷體"/>
          <w:color w:val="FF0000"/>
        </w:rPr>
        <w:t>商</w:t>
      </w:r>
      <w:r w:rsidRPr="002C54C9">
        <w:rPr>
          <w:rFonts w:eastAsia="標楷體"/>
          <w:color w:val="FF0000"/>
        </w:rPr>
        <w:t>品清單</w:t>
      </w:r>
      <w:r w:rsidR="007B560A">
        <w:rPr>
          <w:rFonts w:eastAsia="標楷體"/>
          <w:color w:val="FF0000"/>
        </w:rPr>
        <w:t>有</w:t>
      </w:r>
      <w:r w:rsidR="007B560A">
        <w:rPr>
          <w:rFonts w:eastAsia="標楷體"/>
          <w:color w:val="FF0000"/>
        </w:rPr>
        <w:t>4</w:t>
      </w:r>
      <w:r w:rsidR="007B560A">
        <w:rPr>
          <w:rFonts w:eastAsia="標楷體"/>
          <w:color w:val="FF0000"/>
        </w:rPr>
        <w:t>項商品，</w:t>
      </w:r>
      <w:r w:rsidRPr="002C54C9">
        <w:rPr>
          <w:rFonts w:eastAsia="標楷體"/>
          <w:color w:val="FF0000"/>
        </w:rPr>
        <w:t>項次：</w:t>
      </w:r>
      <w:r w:rsidRPr="002C54C9">
        <w:rPr>
          <w:rFonts w:eastAsia="標楷體"/>
          <w:color w:val="FF0000"/>
        </w:rPr>
        <w:t>1</w:t>
      </w:r>
      <w:r w:rsidRPr="002C54C9">
        <w:rPr>
          <w:rFonts w:eastAsia="標楷體"/>
          <w:color w:val="FF0000"/>
        </w:rPr>
        <w:t>、</w:t>
      </w:r>
      <w:r w:rsidR="007B560A">
        <w:rPr>
          <w:rFonts w:eastAsia="標楷體"/>
          <w:color w:val="FF0000"/>
        </w:rPr>
        <w:t>2</w:t>
      </w:r>
      <w:r w:rsidR="007B560A">
        <w:rPr>
          <w:rFonts w:eastAsia="標楷體"/>
          <w:color w:val="FF0000"/>
        </w:rPr>
        <w:t>為相同評估內容，</w:t>
      </w:r>
      <w:r w:rsidRPr="002C54C9">
        <w:rPr>
          <w:rFonts w:eastAsia="標楷體"/>
          <w:color w:val="FF0000"/>
        </w:rPr>
        <w:t>項次</w:t>
      </w:r>
      <w:r w:rsidRPr="002C54C9">
        <w:rPr>
          <w:rFonts w:eastAsia="標楷體"/>
          <w:color w:val="FF0000"/>
        </w:rPr>
        <w:t>3</w:t>
      </w:r>
      <w:r w:rsidRPr="002C54C9">
        <w:rPr>
          <w:rFonts w:eastAsia="標楷體"/>
          <w:color w:val="FF0000"/>
        </w:rPr>
        <w:t>、</w:t>
      </w:r>
      <w:r w:rsidRPr="002C54C9">
        <w:rPr>
          <w:rFonts w:eastAsia="標楷體"/>
          <w:color w:val="FF0000"/>
        </w:rPr>
        <w:t>4</w:t>
      </w:r>
      <w:r w:rsidRPr="002C54C9">
        <w:rPr>
          <w:rFonts w:eastAsia="標楷體"/>
          <w:color w:val="FF0000"/>
        </w:rPr>
        <w:t>為</w:t>
      </w:r>
      <w:r w:rsidR="007B560A">
        <w:rPr>
          <w:rFonts w:eastAsia="標楷體"/>
          <w:color w:val="FF0000"/>
        </w:rPr>
        <w:t>相同</w:t>
      </w:r>
      <w:r w:rsidRPr="002C54C9">
        <w:rPr>
          <w:rFonts w:eastAsia="標楷體"/>
          <w:color w:val="FF0000"/>
        </w:rPr>
        <w:t>評估內容，</w:t>
      </w:r>
      <w:r w:rsidR="00AD5FEB">
        <w:rPr>
          <w:rFonts w:eastAsia="標楷體"/>
          <w:color w:val="FF0000"/>
        </w:rPr>
        <w:t>請</w:t>
      </w:r>
      <w:r w:rsidR="007B560A">
        <w:rPr>
          <w:rFonts w:eastAsia="標楷體"/>
          <w:color w:val="FF0000"/>
        </w:rPr>
        <w:t>填寫</w:t>
      </w:r>
      <w:r w:rsidR="007B560A">
        <w:rPr>
          <w:rFonts w:eastAsia="標楷體"/>
          <w:color w:val="FF0000"/>
        </w:rPr>
        <w:t>2</w:t>
      </w:r>
      <w:r w:rsidR="007B560A">
        <w:rPr>
          <w:rFonts w:eastAsia="標楷體"/>
          <w:color w:val="FF0000"/>
        </w:rPr>
        <w:t>張評估表，並分別於「商品清單項次」填寫</w:t>
      </w:r>
      <w:r w:rsidR="007B560A" w:rsidRPr="002C54C9">
        <w:rPr>
          <w:rFonts w:eastAsia="標楷體"/>
          <w:color w:val="FF0000"/>
        </w:rPr>
        <w:t>1</w:t>
      </w:r>
      <w:r w:rsidR="007B560A" w:rsidRPr="002C54C9">
        <w:rPr>
          <w:rFonts w:eastAsia="標楷體"/>
          <w:color w:val="FF0000"/>
        </w:rPr>
        <w:t>、</w:t>
      </w:r>
      <w:r w:rsidR="007B560A" w:rsidRPr="002C54C9">
        <w:rPr>
          <w:rFonts w:eastAsia="標楷體"/>
          <w:color w:val="FF0000"/>
        </w:rPr>
        <w:t>2</w:t>
      </w:r>
      <w:r w:rsidR="007B560A">
        <w:rPr>
          <w:rFonts w:eastAsia="標楷體"/>
          <w:color w:val="FF0000"/>
        </w:rPr>
        <w:t>及</w:t>
      </w:r>
      <w:r w:rsidR="007B560A">
        <w:rPr>
          <w:rFonts w:eastAsia="標楷體"/>
          <w:color w:val="FF0000"/>
        </w:rPr>
        <w:t>3</w:t>
      </w:r>
      <w:r w:rsidR="007B560A">
        <w:rPr>
          <w:rFonts w:eastAsia="標楷體"/>
          <w:color w:val="FF0000"/>
        </w:rPr>
        <w:t>、</w:t>
      </w:r>
      <w:r w:rsidR="007B560A">
        <w:rPr>
          <w:rFonts w:eastAsia="標楷體"/>
          <w:color w:val="FF0000"/>
        </w:rPr>
        <w:t>4</w:t>
      </w:r>
      <w:r w:rsidR="007B560A">
        <w:rPr>
          <w:rFonts w:eastAsia="標楷體"/>
          <w:color w:val="FF0000"/>
        </w:rPr>
        <w:t>。</w:t>
      </w:r>
    </w:p>
    <w:p w:rsidR="002C54C9" w:rsidRPr="002C54C9" w:rsidRDefault="002C54C9" w:rsidP="002C54C9">
      <w:pPr>
        <w:widowControl w:val="0"/>
        <w:numPr>
          <w:ilvl w:val="0"/>
          <w:numId w:val="12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2C54C9">
        <w:rPr>
          <w:rFonts w:ascii="標楷體" w:eastAsia="標楷體" w:hAnsi="標楷體" w:hint="eastAsia"/>
        </w:rPr>
        <w:lastRenderedPageBreak/>
        <w:t>商品名稱、用途、廣告宣稱及設計供其他用途，符合其他主管機關規定者，例如</w:t>
      </w:r>
      <w:r w:rsidRPr="002C54C9">
        <w:rPr>
          <w:rFonts w:ascii="標楷體" w:eastAsia="標楷體" w:hAnsi="標楷體" w:hint="eastAsia"/>
          <w:kern w:val="2"/>
        </w:rPr>
        <w:t>：</w:t>
      </w:r>
      <w:r w:rsidRPr="002C54C9">
        <w:rPr>
          <w:rFonts w:ascii="標楷體" w:eastAsia="標楷體" w:hAnsi="標楷體" w:hint="eastAsia"/>
        </w:rPr>
        <w:t>寵物用品，屬行政院農業委員會所管理範圍。</w:t>
      </w:r>
    </w:p>
    <w:p w:rsidR="00293941" w:rsidRPr="007B560A" w:rsidRDefault="002C54C9" w:rsidP="007B560A">
      <w:pPr>
        <w:widowControl w:val="0"/>
        <w:numPr>
          <w:ilvl w:val="0"/>
          <w:numId w:val="12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2C54C9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09674A" w:rsidRPr="00293941" w:rsidRDefault="0009674A" w:rsidP="00293941">
      <w:pPr>
        <w:rPr>
          <w:color w:val="FF0000"/>
          <w:sz w:val="32"/>
          <w:szCs w:val="32"/>
          <w:u w:val="single"/>
        </w:rPr>
        <w:sectPr w:rsidR="0009674A" w:rsidRPr="00293941" w:rsidSect="002C54C9">
          <w:footerReference w:type="default" r:id="rId9"/>
          <w:pgSz w:w="11906" w:h="16838" w:code="9"/>
          <w:pgMar w:top="1026" w:right="902" w:bottom="902" w:left="720" w:header="709" w:footer="709" w:gutter="0"/>
          <w:cols w:space="708"/>
          <w:docGrid w:linePitch="360"/>
        </w:sectPr>
      </w:pPr>
    </w:p>
    <w:p w:rsidR="00293941" w:rsidRDefault="00293941" w:rsidP="00293941">
      <w:pPr>
        <w:widowControl w:val="0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bookmarkStart w:id="0" w:name="_GoBack"/>
      <w:bookmarkEnd w:id="0"/>
      <w:r w:rsidRPr="002C54C9">
        <w:rPr>
          <w:rFonts w:ascii="標楷體" w:eastAsia="標楷體" w:hAnsi="標楷體" w:hint="eastAsia"/>
          <w:b/>
          <w:kern w:val="2"/>
          <w:sz w:val="32"/>
          <w:szCs w:val="32"/>
        </w:rPr>
        <w:lastRenderedPageBreak/>
        <w:t>人形/非人形(洋娃娃/非洋娃娃)玩具核判原則評估表</w:t>
      </w:r>
    </w:p>
    <w:p w:rsidR="00293941" w:rsidRPr="00293941" w:rsidRDefault="00293941" w:rsidP="00293941">
      <w:pPr>
        <w:widowControl w:val="0"/>
        <w:jc w:val="center"/>
        <w:rPr>
          <w:rFonts w:ascii="標楷體" w:eastAsia="標楷體" w:hAnsi="標楷體"/>
          <w:b/>
          <w:color w:val="0000FF"/>
          <w:kern w:val="2"/>
          <w:sz w:val="32"/>
          <w:szCs w:val="32"/>
        </w:rPr>
      </w:pPr>
      <w:r w:rsidRPr="00293941">
        <w:rPr>
          <w:rFonts w:ascii="標楷體" w:eastAsia="標楷體" w:hAnsi="標楷體" w:hint="eastAsia"/>
          <w:b/>
          <w:color w:val="0000FF"/>
          <w:kern w:val="2"/>
          <w:sz w:val="32"/>
          <w:szCs w:val="32"/>
        </w:rPr>
        <w:t>(填寫範例)</w:t>
      </w:r>
    </w:p>
    <w:p w:rsidR="00293941" w:rsidRPr="002C54C9" w:rsidRDefault="00293941" w:rsidP="00293941">
      <w:pPr>
        <w:widowControl w:val="0"/>
        <w:ind w:leftChars="-59" w:left="-2" w:hangingChars="50" w:hanging="140"/>
        <w:rPr>
          <w:rFonts w:ascii="標楷體" w:eastAsia="標楷體" w:hAnsi="標楷體"/>
          <w:b/>
          <w:kern w:val="2"/>
          <w:sz w:val="28"/>
          <w:szCs w:val="28"/>
        </w:rPr>
      </w:pPr>
      <w:r w:rsidRPr="002C54C9">
        <w:rPr>
          <w:rFonts w:ascii="標楷體" w:eastAsia="標楷體" w:hAnsi="標楷體" w:hint="eastAsia"/>
          <w:b/>
          <w:kern w:val="2"/>
          <w:sz w:val="28"/>
          <w:szCs w:val="28"/>
        </w:rPr>
        <w:t>商品清單項次：</w:t>
      </w:r>
      <w:r w:rsidR="00B41F07" w:rsidRPr="00B41F07">
        <w:rPr>
          <w:rFonts w:ascii="標楷體" w:eastAsia="標楷體" w:hAnsi="標楷體" w:hint="eastAsia"/>
          <w:b/>
          <w:color w:val="0000FF"/>
          <w:kern w:val="2"/>
          <w:sz w:val="32"/>
          <w:szCs w:val="32"/>
        </w:rPr>
        <w:t>1</w:t>
      </w:r>
      <w:r w:rsidR="008C7216">
        <w:rPr>
          <w:rFonts w:ascii="標楷體" w:eastAsia="標楷體" w:hAnsi="標楷體" w:hint="eastAsia"/>
          <w:b/>
          <w:color w:val="0000FF"/>
          <w:kern w:val="2"/>
          <w:sz w:val="32"/>
          <w:szCs w:val="32"/>
        </w:rPr>
        <w:t>、2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536"/>
        <w:gridCol w:w="3303"/>
      </w:tblGrid>
      <w:tr w:rsidR="00293941" w:rsidRPr="002C54C9" w:rsidTr="008C7216">
        <w:tc>
          <w:tcPr>
            <w:tcW w:w="1277" w:type="dxa"/>
            <w:shd w:val="clear" w:color="auto" w:fill="auto"/>
          </w:tcPr>
          <w:p w:rsidR="00293941" w:rsidRPr="002C54C9" w:rsidRDefault="00293941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因素大類</w:t>
            </w:r>
          </w:p>
        </w:tc>
        <w:tc>
          <w:tcPr>
            <w:tcW w:w="1134" w:type="dxa"/>
            <w:shd w:val="clear" w:color="auto" w:fill="auto"/>
          </w:tcPr>
          <w:p w:rsidR="00293941" w:rsidRPr="002C54C9" w:rsidRDefault="00293941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4536" w:type="dxa"/>
            <w:shd w:val="clear" w:color="auto" w:fill="auto"/>
          </w:tcPr>
          <w:p w:rsidR="00293941" w:rsidRPr="002C54C9" w:rsidRDefault="00293941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3303" w:type="dxa"/>
            <w:shd w:val="clear" w:color="auto" w:fill="auto"/>
          </w:tcPr>
          <w:p w:rsidR="00293941" w:rsidRPr="002C54C9" w:rsidRDefault="00293941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B41F07" w:rsidRPr="002C54C9" w:rsidTr="008C7216">
        <w:trPr>
          <w:trHeight w:val="399"/>
        </w:trPr>
        <w:tc>
          <w:tcPr>
            <w:tcW w:w="1277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</w:t>
            </w: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、商品標示及風險性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1-1</w:t>
            </w:r>
            <w:r w:rsidRPr="002C54C9">
              <w:rPr>
                <w:rFonts w:eastAsia="標楷體" w:hint="eastAsia"/>
                <w:kern w:val="2"/>
              </w:rPr>
              <w:t>產品是否為本局解釋令或函釋之應施檢驗範圍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杯緣子公仔等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32217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1180653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rPr>
          <w:trHeight w:val="838"/>
        </w:trPr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產品是否具組裝零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配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主要利用鑲嵌、拼組等方式組裝，但未涉及</w:t>
            </w:r>
            <w:r w:rsidRPr="002C54C9">
              <w:rPr>
                <w:rFonts w:eastAsia="標楷體" w:hint="eastAsia"/>
              </w:rPr>
              <w:t>部件黏著、工具裁修</w:t>
            </w:r>
            <w:r w:rsidRPr="002C54C9">
              <w:rPr>
                <w:rFonts w:eastAsia="標楷體"/>
              </w:rPr>
              <w:t>/</w:t>
            </w:r>
            <w:r w:rsidRPr="002C54C9">
              <w:rPr>
                <w:rFonts w:eastAsia="標楷體" w:hint="eastAsia"/>
              </w:rPr>
              <w:t>剪、噴漆</w:t>
            </w:r>
            <w:r w:rsidRPr="002C54C9">
              <w:rPr>
                <w:rFonts w:eastAsia="標楷體" w:hint="eastAsia"/>
              </w:rPr>
              <w:t>/</w:t>
            </w:r>
            <w:r w:rsidRPr="002C54C9">
              <w:rPr>
                <w:rFonts w:eastAsia="標楷體" w:hint="eastAsia"/>
              </w:rPr>
              <w:t>著色或部件需黏貼貼紙等多道組裝程序</w:t>
            </w:r>
            <w:r w:rsidRPr="002C54C9">
              <w:rPr>
                <w:rFonts w:eastAsia="標楷體" w:hint="eastAsia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377553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(+1)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9232202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rPr>
          <w:trHeight w:val="708"/>
        </w:trPr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1-3</w:t>
            </w:r>
            <w:r w:rsidRPr="002C54C9">
              <w:rPr>
                <w:rFonts w:eastAsia="標楷體" w:hint="eastAsia"/>
                <w:kern w:val="2"/>
              </w:rPr>
              <w:t>肢體或本體是否具可動性、互動機構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軟質可供按壓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59868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(+1)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2218398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rPr>
          <w:trHeight w:val="2186"/>
        </w:trPr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adjustRightInd w:val="0"/>
              <w:spacing w:line="360" w:lineRule="exact"/>
              <w:jc w:val="both"/>
              <w:textAlignment w:val="baseline"/>
            </w:pPr>
            <w:r w:rsidRPr="002C54C9">
              <w:rPr>
                <w:rFonts w:hint="eastAsia"/>
              </w:rPr>
              <w:t>1-4</w:t>
            </w:r>
            <w:r w:rsidRPr="002C54C9">
              <w:rPr>
                <w:rFonts w:ascii="標楷體" w:eastAsia="標楷體" w:hAnsi="標楷體" w:hint="eastAsia"/>
              </w:rPr>
              <w:t>中文標示適用年齡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24976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無標示適用年齡</w:t>
            </w:r>
            <w:r w:rsidR="00B41F07" w:rsidRPr="002C54C9">
              <w:rPr>
                <w:rFonts w:eastAsia="標楷體"/>
                <w:color w:val="0000FF"/>
                <w:kern w:val="2"/>
              </w:rPr>
              <w:t>(</w:t>
            </w:r>
            <w:r w:rsidR="00B41F07" w:rsidRPr="002C54C9">
              <w:rPr>
                <w:rFonts w:eastAsia="標楷體"/>
                <w:color w:val="0000FF"/>
                <w:kern w:val="2"/>
              </w:rPr>
              <w:t>視為全年齡</w:t>
            </w:r>
            <w:r w:rsidR="00B41F07" w:rsidRPr="002C54C9">
              <w:rPr>
                <w:rFonts w:eastAsia="標楷體"/>
                <w:color w:val="0000FF"/>
                <w:kern w:val="2"/>
              </w:rPr>
              <w:t>)(+4)</w:t>
            </w:r>
          </w:p>
          <w:p w:rsidR="00B41F07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2930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</w:rPr>
              <w:t xml:space="preserve"> 3</w:t>
            </w:r>
            <w:r w:rsidR="00B41F07" w:rsidRPr="002C54C9">
              <w:rPr>
                <w:rFonts w:eastAsia="標楷體"/>
                <w:color w:val="0000FF"/>
              </w:rPr>
              <w:t>歲以下</w:t>
            </w:r>
            <w:r w:rsidR="00B41F07" w:rsidRPr="002C54C9">
              <w:rPr>
                <w:rFonts w:eastAsia="標楷體"/>
                <w:color w:val="0000FF"/>
              </w:rPr>
              <w:t>(+4)</w:t>
            </w:r>
          </w:p>
          <w:p w:rsidR="00B41F07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392800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</w:rPr>
              <w:t>超過</w:t>
            </w:r>
            <w:r w:rsidR="00B41F07" w:rsidRPr="002C54C9">
              <w:rPr>
                <w:rFonts w:eastAsia="標楷體"/>
                <w:color w:val="0000FF"/>
              </w:rPr>
              <w:t>3</w:t>
            </w:r>
            <w:r w:rsidR="00B41F07" w:rsidRPr="002C54C9">
              <w:rPr>
                <w:rFonts w:eastAsia="標楷體"/>
                <w:color w:val="0000FF"/>
              </w:rPr>
              <w:t>歲至</w:t>
            </w:r>
            <w:r w:rsidR="00B41F07" w:rsidRPr="002C54C9">
              <w:rPr>
                <w:rFonts w:eastAsia="標楷體"/>
                <w:color w:val="0000FF"/>
              </w:rPr>
              <w:t>8</w:t>
            </w:r>
            <w:r w:rsidR="00B41F07" w:rsidRPr="002C54C9">
              <w:rPr>
                <w:rFonts w:eastAsia="標楷體"/>
                <w:color w:val="0000FF"/>
              </w:rPr>
              <w:t>歲以下</w:t>
            </w:r>
            <w:r w:rsidR="00B41F07" w:rsidRPr="002C54C9">
              <w:rPr>
                <w:rFonts w:eastAsia="標楷體"/>
                <w:color w:val="0000FF"/>
              </w:rPr>
              <w:t>(+3)</w:t>
            </w:r>
          </w:p>
          <w:p w:rsidR="00B41F07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3775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</w:rPr>
              <w:t>超過</w:t>
            </w:r>
            <w:r w:rsidR="00B41F07" w:rsidRPr="002C54C9">
              <w:rPr>
                <w:rFonts w:eastAsia="標楷體"/>
                <w:color w:val="0000FF"/>
              </w:rPr>
              <w:t>8</w:t>
            </w:r>
            <w:r w:rsidR="00B41F07" w:rsidRPr="002C54C9">
              <w:rPr>
                <w:rFonts w:eastAsia="標楷體"/>
                <w:color w:val="0000FF"/>
              </w:rPr>
              <w:t>至</w:t>
            </w:r>
            <w:r w:rsidR="00B41F07" w:rsidRPr="002C54C9">
              <w:rPr>
                <w:rFonts w:eastAsia="標楷體"/>
                <w:color w:val="0000FF"/>
              </w:rPr>
              <w:t>14</w:t>
            </w:r>
            <w:r w:rsidR="00B41F07" w:rsidRPr="002C54C9">
              <w:rPr>
                <w:rFonts w:eastAsia="標楷體"/>
                <w:color w:val="0000FF"/>
              </w:rPr>
              <w:t>歲以下</w:t>
            </w:r>
            <w:r w:rsidR="00B41F07" w:rsidRPr="002C54C9">
              <w:rPr>
                <w:rFonts w:eastAsia="標楷體"/>
                <w:color w:val="0000FF"/>
              </w:rPr>
              <w:t>(+2)</w:t>
            </w:r>
          </w:p>
          <w:p w:rsidR="00B41F07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97012209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</w:rPr>
              <w:t>超過</w:t>
            </w:r>
            <w:r w:rsidR="00B41F07" w:rsidRPr="002C54C9">
              <w:rPr>
                <w:rFonts w:eastAsia="標楷體"/>
                <w:color w:val="0000FF"/>
              </w:rPr>
              <w:t>14</w:t>
            </w:r>
            <w:r w:rsidR="00B41F07" w:rsidRPr="002C54C9">
              <w:rPr>
                <w:rFonts w:eastAsia="標楷體"/>
                <w:color w:val="0000FF"/>
              </w:rPr>
              <w:t>歲</w:t>
            </w:r>
            <w:r w:rsidR="00B41F07" w:rsidRPr="002C54C9">
              <w:rPr>
                <w:rFonts w:eastAsia="標楷體"/>
                <w:color w:val="0000FF"/>
              </w:rPr>
              <w:t>(-1)</w:t>
            </w:r>
          </w:p>
        </w:tc>
      </w:tr>
      <w:tr w:rsidR="00B41F07" w:rsidRPr="002C54C9" w:rsidTr="008C7216">
        <w:trPr>
          <w:trHeight w:val="1464"/>
        </w:trPr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1-5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商品中文標示、網路銷售標題、廣告文宣、使用說明書或申請資料等內容，是否含「玩具」、「遊戲」、「遊玩」、「玩耍」等。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906043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E4F2B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35911441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c>
          <w:tcPr>
            <w:tcW w:w="1277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</w:t>
            </w:r>
            <w:r w:rsidRPr="002C54C9">
              <w:rPr>
                <w:rFonts w:eastAsia="標楷體" w:hint="eastAsia"/>
                <w:kern w:val="2"/>
              </w:rPr>
              <w:t>多重用途與被動使用性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2-1</w:t>
            </w:r>
            <w:r w:rsidRPr="002C54C9">
              <w:rPr>
                <w:rFonts w:eastAsia="標楷體" w:hint="eastAsia"/>
                <w:kern w:val="2"/>
              </w:rPr>
              <w:t>產品設計是否具多重用途，且同時宣稱為「玩具」、「遊戲」、「遊玩」、「玩耍」等。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7544307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079452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 xml:space="preserve">2-2 </w:t>
            </w:r>
            <w:r w:rsidRPr="002C54C9">
              <w:rPr>
                <w:rFonts w:eastAsia="標楷體" w:hint="eastAsia"/>
                <w:kern w:val="2"/>
              </w:rPr>
              <w:t>產品設計是否為單一用途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擺飾品、展示品、電子票證或其他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0215288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940194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c>
          <w:tcPr>
            <w:tcW w:w="1277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</w:t>
            </w:r>
            <w:r w:rsidRPr="002C54C9">
              <w:rPr>
                <w:rFonts w:eastAsia="標楷體" w:hint="eastAsia"/>
                <w:kern w:val="2"/>
              </w:rPr>
              <w:t>材質稀有性及特殊性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</w:rPr>
              <w:t>兒童可觸及性</w:t>
            </w:r>
            <w:r w:rsidRPr="002C54C9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3-1</w:t>
            </w:r>
            <w:r w:rsidRPr="002C54C9">
              <w:rPr>
                <w:rFonts w:eastAsia="標楷體"/>
                <w:kern w:val="2"/>
              </w:rPr>
              <w:t>是否含易碎材質</w:t>
            </w:r>
            <w:r w:rsidRPr="002C54C9">
              <w:rPr>
                <w:rFonts w:eastAsia="標楷體"/>
                <w:kern w:val="2"/>
              </w:rPr>
              <w:t>(</w:t>
            </w:r>
            <w:r w:rsidRPr="002C54C9">
              <w:rPr>
                <w:rFonts w:eastAsia="標楷體"/>
                <w:kern w:val="2"/>
              </w:rPr>
              <w:t>如</w:t>
            </w:r>
            <w:r w:rsidRPr="002C54C9">
              <w:rPr>
                <w:rFonts w:eastAsia="標楷體"/>
                <w:kern w:val="2"/>
              </w:rPr>
              <w:t>:</w:t>
            </w:r>
            <w:r w:rsidRPr="002C54C9">
              <w:rPr>
                <w:rFonts w:eastAsia="標楷體"/>
                <w:kern w:val="2"/>
              </w:rPr>
              <w:t>玻璃、陶瓷等</w:t>
            </w:r>
            <w:r w:rsidRPr="002C54C9">
              <w:rPr>
                <w:rFonts w:eastAsia="標楷體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>等非屬國家標準之適用範圍。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2026667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3955490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3-2</w:t>
            </w:r>
            <w:r w:rsidRPr="002C54C9">
              <w:rPr>
                <w:rFonts w:eastAsia="標楷體"/>
                <w:kern w:val="2"/>
              </w:rPr>
              <w:t>是否為含</w:t>
            </w:r>
            <w:r w:rsidRPr="002C54C9">
              <w:rPr>
                <w:rFonts w:eastAsia="標楷體" w:hint="eastAsia"/>
                <w:kern w:val="2"/>
              </w:rPr>
              <w:t>吸盤、別針等易經檢驗不合格之配件。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441499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20915389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B41F07" w:rsidRPr="002C54C9" w:rsidTr="008C7216">
        <w:tc>
          <w:tcPr>
            <w:tcW w:w="1277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B41F07" w:rsidRPr="002C54C9" w:rsidRDefault="00B41F07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3-3</w:t>
            </w:r>
            <w:r w:rsidRPr="002C54C9">
              <w:rPr>
                <w:rFonts w:eastAsia="標楷體" w:hint="eastAsia"/>
                <w:kern w:val="2"/>
              </w:rPr>
              <w:t>是否為有書面文件證明為限量商品，證明商品具特殊性或稀有性。</w:t>
            </w:r>
          </w:p>
        </w:tc>
        <w:tc>
          <w:tcPr>
            <w:tcW w:w="3303" w:type="dxa"/>
            <w:shd w:val="clear" w:color="auto" w:fill="auto"/>
          </w:tcPr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676693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1F07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是</w:t>
            </w:r>
            <w:r w:rsidR="00B41F07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B41F07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21088854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2EAC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B41F07" w:rsidRPr="002C54C9">
              <w:rPr>
                <w:rFonts w:eastAsia="標楷體"/>
                <w:color w:val="0000FF"/>
                <w:kern w:val="2"/>
              </w:rPr>
              <w:t>否</w:t>
            </w:r>
            <w:r w:rsidR="00B41F07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</w:tbl>
    <w:p w:rsidR="00293941" w:rsidRDefault="00293941" w:rsidP="00293941">
      <w:pPr>
        <w:widowControl w:val="0"/>
        <w:rPr>
          <w:rFonts w:ascii="標楷體" w:eastAsia="標楷體" w:hAnsi="標楷體"/>
          <w:kern w:val="2"/>
        </w:rPr>
      </w:pPr>
    </w:p>
    <w:p w:rsidR="008C7216" w:rsidRDefault="008C7216" w:rsidP="00293941">
      <w:pPr>
        <w:widowControl w:val="0"/>
        <w:rPr>
          <w:rFonts w:ascii="標楷體" w:eastAsia="標楷體" w:hAnsi="標楷體"/>
          <w:kern w:val="2"/>
        </w:rPr>
      </w:pPr>
    </w:p>
    <w:p w:rsidR="008C7216" w:rsidRDefault="008C7216" w:rsidP="00293941">
      <w:pPr>
        <w:widowControl w:val="0"/>
        <w:rPr>
          <w:rFonts w:ascii="標楷體" w:eastAsia="標楷體" w:hAnsi="標楷體"/>
          <w:kern w:val="2"/>
        </w:rPr>
      </w:pPr>
    </w:p>
    <w:p w:rsidR="008C7216" w:rsidRDefault="008C7216" w:rsidP="00293941">
      <w:pPr>
        <w:widowControl w:val="0"/>
        <w:rPr>
          <w:rFonts w:ascii="標楷體" w:eastAsia="標楷體" w:hAnsi="標楷體"/>
          <w:kern w:val="2"/>
        </w:rPr>
      </w:pPr>
    </w:p>
    <w:p w:rsidR="008C7216" w:rsidRDefault="008C7216" w:rsidP="00293941">
      <w:pPr>
        <w:widowControl w:val="0"/>
        <w:rPr>
          <w:rFonts w:ascii="標楷體" w:eastAsia="標楷體" w:hAnsi="標楷體"/>
          <w:kern w:val="2"/>
        </w:rPr>
      </w:pPr>
    </w:p>
    <w:p w:rsidR="008C7216" w:rsidRPr="002C54C9" w:rsidRDefault="008C7216" w:rsidP="008C7216">
      <w:pPr>
        <w:widowControl w:val="0"/>
        <w:ind w:leftChars="-59" w:left="-2" w:hangingChars="50" w:hanging="140"/>
        <w:rPr>
          <w:rFonts w:ascii="標楷體" w:eastAsia="標楷體" w:hAnsi="標楷體"/>
          <w:b/>
          <w:kern w:val="2"/>
          <w:sz w:val="28"/>
          <w:szCs w:val="28"/>
        </w:rPr>
      </w:pPr>
      <w:r w:rsidRPr="002C54C9">
        <w:rPr>
          <w:rFonts w:ascii="標楷體" w:eastAsia="標楷體" w:hAnsi="標楷體" w:hint="eastAsia"/>
          <w:b/>
          <w:kern w:val="2"/>
          <w:sz w:val="28"/>
          <w:szCs w:val="28"/>
        </w:rPr>
        <w:lastRenderedPageBreak/>
        <w:t>商品清單項次：</w:t>
      </w:r>
      <w:r>
        <w:rPr>
          <w:rFonts w:ascii="標楷體" w:eastAsia="標楷體" w:hAnsi="標楷體" w:hint="eastAsia"/>
          <w:b/>
          <w:color w:val="0000FF"/>
          <w:kern w:val="2"/>
          <w:sz w:val="32"/>
          <w:szCs w:val="32"/>
        </w:rPr>
        <w:t>3、4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536"/>
        <w:gridCol w:w="3303"/>
      </w:tblGrid>
      <w:tr w:rsidR="008C7216" w:rsidRPr="002C54C9" w:rsidTr="008C7216">
        <w:tc>
          <w:tcPr>
            <w:tcW w:w="1277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因素大類</w:t>
            </w:r>
          </w:p>
        </w:tc>
        <w:tc>
          <w:tcPr>
            <w:tcW w:w="1134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/>
                <w:kern w:val="2"/>
              </w:rPr>
              <w:t>評估項目</w:t>
            </w: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評估內容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評估結果</w:t>
            </w:r>
          </w:p>
        </w:tc>
      </w:tr>
      <w:tr w:rsidR="008C7216" w:rsidRPr="002C54C9" w:rsidTr="008C7216">
        <w:trPr>
          <w:trHeight w:val="399"/>
        </w:trPr>
        <w:tc>
          <w:tcPr>
            <w:tcW w:w="1277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</w:t>
            </w: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、商品標示及風險性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設計目的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產品功能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1-1</w:t>
            </w:r>
            <w:r w:rsidRPr="002C54C9">
              <w:rPr>
                <w:rFonts w:eastAsia="標楷體" w:hint="eastAsia"/>
                <w:kern w:val="2"/>
              </w:rPr>
              <w:t>產品是否為本局解釋令或函釋之應施檢驗範圍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杯緣子公仔等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89565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092822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rPr>
          <w:trHeight w:val="838"/>
        </w:trPr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adjustRightInd w:val="0"/>
              <w:spacing w:line="360" w:lineRule="exact"/>
              <w:jc w:val="both"/>
              <w:textAlignment w:val="baseline"/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1-2</w:t>
            </w:r>
            <w:r w:rsidRPr="002C54C9">
              <w:rPr>
                <w:rFonts w:eastAsia="標楷體" w:hint="eastAsia"/>
                <w:kern w:val="2"/>
              </w:rPr>
              <w:t>產品是否具組裝零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配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件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主要利用鑲嵌、拼組等方式組裝，但未涉及</w:t>
            </w:r>
            <w:r w:rsidRPr="002C54C9">
              <w:rPr>
                <w:rFonts w:eastAsia="標楷體" w:hint="eastAsia"/>
              </w:rPr>
              <w:t>部件黏著、工具裁修</w:t>
            </w:r>
            <w:r w:rsidRPr="002C54C9">
              <w:rPr>
                <w:rFonts w:eastAsia="標楷體"/>
              </w:rPr>
              <w:t>/</w:t>
            </w:r>
            <w:r w:rsidRPr="002C54C9">
              <w:rPr>
                <w:rFonts w:eastAsia="標楷體" w:hint="eastAsia"/>
              </w:rPr>
              <w:t>剪、噴漆</w:t>
            </w:r>
            <w:r w:rsidRPr="002C54C9">
              <w:rPr>
                <w:rFonts w:eastAsia="標楷體" w:hint="eastAsia"/>
              </w:rPr>
              <w:t>/</w:t>
            </w:r>
            <w:r w:rsidRPr="002C54C9">
              <w:rPr>
                <w:rFonts w:eastAsia="標楷體" w:hint="eastAsia"/>
              </w:rPr>
              <w:t>著色或部件需黏貼貼紙等多道組裝程序</w:t>
            </w:r>
            <w:r w:rsidRPr="002C54C9">
              <w:rPr>
                <w:rFonts w:eastAsia="標楷體" w:hint="eastAsia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647700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(+1)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3799312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rPr>
          <w:trHeight w:val="708"/>
        </w:trPr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1-3</w:t>
            </w:r>
            <w:r w:rsidRPr="002C54C9">
              <w:rPr>
                <w:rFonts w:eastAsia="標楷體" w:hint="eastAsia"/>
                <w:kern w:val="2"/>
              </w:rPr>
              <w:t>肢體或本體是否具可動性、互動機構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軟質可供按壓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90865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(+1)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5687334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rPr>
          <w:trHeight w:val="2186"/>
        </w:trPr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商品標示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adjustRightInd w:val="0"/>
              <w:spacing w:line="360" w:lineRule="exact"/>
              <w:jc w:val="both"/>
              <w:textAlignment w:val="baseline"/>
            </w:pPr>
            <w:r w:rsidRPr="002C54C9">
              <w:rPr>
                <w:rFonts w:hint="eastAsia"/>
              </w:rPr>
              <w:t>1-4</w:t>
            </w:r>
            <w:r w:rsidRPr="002C54C9">
              <w:rPr>
                <w:rFonts w:ascii="標楷體" w:eastAsia="標楷體" w:hAnsi="標楷體" w:hint="eastAsia"/>
              </w:rPr>
              <w:t>中文標示適用年齡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749975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無標示適用年齡</w:t>
            </w:r>
            <w:r w:rsidR="008C7216" w:rsidRPr="002C54C9">
              <w:rPr>
                <w:rFonts w:eastAsia="標楷體"/>
                <w:color w:val="0000FF"/>
                <w:kern w:val="2"/>
              </w:rPr>
              <w:t>(</w:t>
            </w:r>
            <w:r w:rsidR="008C7216" w:rsidRPr="002C54C9">
              <w:rPr>
                <w:rFonts w:eastAsia="標楷體"/>
                <w:color w:val="0000FF"/>
                <w:kern w:val="2"/>
              </w:rPr>
              <w:t>視為全年齡</w:t>
            </w:r>
            <w:r w:rsidR="008C7216" w:rsidRPr="002C54C9">
              <w:rPr>
                <w:rFonts w:eastAsia="標楷體"/>
                <w:color w:val="0000FF"/>
                <w:kern w:val="2"/>
              </w:rPr>
              <w:t>)(+4)</w:t>
            </w:r>
          </w:p>
          <w:p w:rsidR="008C7216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519823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</w:rPr>
              <w:t xml:space="preserve"> 3</w:t>
            </w:r>
            <w:r w:rsidR="008C7216" w:rsidRPr="002C54C9">
              <w:rPr>
                <w:rFonts w:eastAsia="標楷體"/>
                <w:color w:val="0000FF"/>
              </w:rPr>
              <w:t>歲以下</w:t>
            </w:r>
            <w:r w:rsidR="008C7216" w:rsidRPr="002C54C9">
              <w:rPr>
                <w:rFonts w:eastAsia="標楷體"/>
                <w:color w:val="0000FF"/>
              </w:rPr>
              <w:t>(+4)</w:t>
            </w:r>
          </w:p>
          <w:p w:rsidR="008C7216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40051943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2119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</w:rPr>
              <w:t>超過</w:t>
            </w:r>
            <w:r w:rsidR="008C7216" w:rsidRPr="002C54C9">
              <w:rPr>
                <w:rFonts w:eastAsia="標楷體"/>
                <w:color w:val="0000FF"/>
              </w:rPr>
              <w:t>3</w:t>
            </w:r>
            <w:r w:rsidR="008C7216" w:rsidRPr="002C54C9">
              <w:rPr>
                <w:rFonts w:eastAsia="標楷體"/>
                <w:color w:val="0000FF"/>
              </w:rPr>
              <w:t>歲至</w:t>
            </w:r>
            <w:r w:rsidR="008C7216" w:rsidRPr="002C54C9">
              <w:rPr>
                <w:rFonts w:eastAsia="標楷體"/>
                <w:color w:val="0000FF"/>
              </w:rPr>
              <w:t>8</w:t>
            </w:r>
            <w:r w:rsidR="008C7216" w:rsidRPr="002C54C9">
              <w:rPr>
                <w:rFonts w:eastAsia="標楷體"/>
                <w:color w:val="0000FF"/>
              </w:rPr>
              <w:t>歲以下</w:t>
            </w:r>
            <w:r w:rsidR="008C7216" w:rsidRPr="002C54C9">
              <w:rPr>
                <w:rFonts w:eastAsia="標楷體"/>
                <w:color w:val="0000FF"/>
              </w:rPr>
              <w:t>(+3)</w:t>
            </w:r>
          </w:p>
          <w:p w:rsidR="008C7216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rFonts w:eastAsia="標楷體"/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3314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2119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</w:rPr>
              <w:t>超過</w:t>
            </w:r>
            <w:r w:rsidR="008C7216" w:rsidRPr="002C54C9">
              <w:rPr>
                <w:rFonts w:eastAsia="標楷體"/>
                <w:color w:val="0000FF"/>
              </w:rPr>
              <w:t>8</w:t>
            </w:r>
            <w:r w:rsidR="008C7216" w:rsidRPr="002C54C9">
              <w:rPr>
                <w:rFonts w:eastAsia="標楷體"/>
                <w:color w:val="0000FF"/>
              </w:rPr>
              <w:t>至</w:t>
            </w:r>
            <w:r w:rsidR="008C7216" w:rsidRPr="002C54C9">
              <w:rPr>
                <w:rFonts w:eastAsia="標楷體"/>
                <w:color w:val="0000FF"/>
              </w:rPr>
              <w:t>14</w:t>
            </w:r>
            <w:r w:rsidR="008C7216" w:rsidRPr="002C54C9">
              <w:rPr>
                <w:rFonts w:eastAsia="標楷體"/>
                <w:color w:val="0000FF"/>
              </w:rPr>
              <w:t>歲以下</w:t>
            </w:r>
            <w:r w:rsidR="008C7216" w:rsidRPr="002C54C9">
              <w:rPr>
                <w:rFonts w:eastAsia="標楷體"/>
                <w:color w:val="0000FF"/>
              </w:rPr>
              <w:t>(+2)</w:t>
            </w:r>
          </w:p>
          <w:p w:rsidR="008C7216" w:rsidRPr="002C54C9" w:rsidRDefault="00F43BBC" w:rsidP="008C7216">
            <w:pPr>
              <w:adjustRightInd w:val="0"/>
              <w:spacing w:line="360" w:lineRule="exact"/>
              <w:ind w:left="271" w:hangingChars="113" w:hanging="271"/>
              <w:jc w:val="both"/>
              <w:textAlignment w:val="baseline"/>
              <w:rPr>
                <w:color w:val="0000FF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934515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7939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</w:rPr>
              <w:t>超過</w:t>
            </w:r>
            <w:r w:rsidR="008C7216" w:rsidRPr="002C54C9">
              <w:rPr>
                <w:rFonts w:eastAsia="標楷體"/>
                <w:color w:val="0000FF"/>
              </w:rPr>
              <w:t>14</w:t>
            </w:r>
            <w:r w:rsidR="008C7216" w:rsidRPr="002C54C9">
              <w:rPr>
                <w:rFonts w:eastAsia="標楷體"/>
                <w:color w:val="0000FF"/>
              </w:rPr>
              <w:t>歲</w:t>
            </w:r>
            <w:r w:rsidR="008C7216" w:rsidRPr="002C54C9">
              <w:rPr>
                <w:rFonts w:eastAsia="標楷體"/>
                <w:color w:val="0000FF"/>
              </w:rPr>
              <w:t>(-1)</w:t>
            </w:r>
          </w:p>
        </w:tc>
      </w:tr>
      <w:tr w:rsidR="008C7216" w:rsidRPr="002C54C9" w:rsidTr="008C7216">
        <w:trPr>
          <w:trHeight w:val="1464"/>
        </w:trPr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Chars="200" w:left="480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1-5</w:t>
            </w:r>
            <w:r w:rsidRPr="002C54C9">
              <w:rPr>
                <w:rFonts w:eastAsia="標楷體" w:hint="eastAsia"/>
                <w:kern w:val="2"/>
              </w:rPr>
              <w:t>商品中文標示、網路銷售標題、廣告文宣、使用說明書或申請資料等內容，是否含「玩具」、「遊戲」、「遊玩」、「玩耍」等。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99893103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7939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268428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7939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c>
          <w:tcPr>
            <w:tcW w:w="1277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</w:t>
            </w:r>
            <w:r w:rsidRPr="002C54C9">
              <w:rPr>
                <w:rFonts w:eastAsia="標楷體" w:hint="eastAsia"/>
                <w:kern w:val="2"/>
              </w:rPr>
              <w:t>多重用途與被動使用性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消費者認知</w:t>
            </w:r>
            <w:r w:rsidRPr="002C54C9">
              <w:rPr>
                <w:rFonts w:eastAsia="標楷體" w:hint="eastAsia"/>
                <w:kern w:val="2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2-1</w:t>
            </w:r>
            <w:r w:rsidRPr="002C54C9">
              <w:rPr>
                <w:rFonts w:eastAsia="標楷體" w:hint="eastAsia"/>
                <w:kern w:val="2"/>
              </w:rPr>
              <w:t>產品設計是否具多重用途，且同時宣稱為「玩具」、「遊戲」、「遊玩」、「玩耍」等。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845093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82425159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 xml:space="preserve">2-2 </w:t>
            </w:r>
            <w:r w:rsidRPr="002C54C9">
              <w:rPr>
                <w:rFonts w:eastAsia="標楷體" w:hint="eastAsia"/>
                <w:kern w:val="2"/>
              </w:rPr>
              <w:t>產品設計是否為單一用途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  <w:kern w:val="2"/>
              </w:rPr>
              <w:t>如</w:t>
            </w:r>
            <w:r w:rsidRPr="002C54C9">
              <w:rPr>
                <w:rFonts w:eastAsia="標楷體" w:hint="eastAsia"/>
                <w:kern w:val="2"/>
              </w:rPr>
              <w:t>:</w:t>
            </w:r>
            <w:r w:rsidRPr="002C54C9">
              <w:rPr>
                <w:rFonts w:eastAsia="標楷體" w:hint="eastAsia"/>
                <w:kern w:val="2"/>
              </w:rPr>
              <w:t>擺飾品、展示品、電子票證或其他</w:t>
            </w:r>
            <w:r w:rsidRPr="002C54C9">
              <w:rPr>
                <w:rFonts w:eastAsia="標楷體" w:hint="eastAsia"/>
                <w:kern w:val="2"/>
              </w:rPr>
              <w:t>)</w:t>
            </w:r>
            <w:r w:rsidRPr="002C54C9">
              <w:rPr>
                <w:rFonts w:eastAsia="標楷體" w:hint="eastAsia"/>
                <w:kern w:val="2"/>
              </w:rPr>
              <w:t>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660749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7939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57626747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C7939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c>
          <w:tcPr>
            <w:tcW w:w="1277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</w:t>
            </w:r>
            <w:r w:rsidRPr="002C54C9">
              <w:rPr>
                <w:rFonts w:eastAsia="標楷體" w:hint="eastAsia"/>
                <w:kern w:val="2"/>
              </w:rPr>
              <w:t>材質稀有性及特殊性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商品用途</w:t>
            </w:r>
            <w:r w:rsidRPr="002C54C9">
              <w:rPr>
                <w:rFonts w:eastAsia="標楷體" w:hint="eastAsia"/>
                <w:kern w:val="2"/>
              </w:rPr>
              <w:t>(</w:t>
            </w:r>
            <w:r w:rsidRPr="002C54C9">
              <w:rPr>
                <w:rFonts w:eastAsia="標楷體" w:hint="eastAsia"/>
              </w:rPr>
              <w:t>兒童可觸及性</w:t>
            </w:r>
            <w:r w:rsidRPr="002C54C9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3-1</w:t>
            </w:r>
            <w:r w:rsidRPr="002C54C9">
              <w:rPr>
                <w:rFonts w:eastAsia="標楷體"/>
                <w:kern w:val="2"/>
              </w:rPr>
              <w:t>是否含易碎材質</w:t>
            </w:r>
            <w:r w:rsidRPr="002C54C9">
              <w:rPr>
                <w:rFonts w:eastAsia="標楷體"/>
                <w:kern w:val="2"/>
              </w:rPr>
              <w:t>(</w:t>
            </w:r>
            <w:r w:rsidRPr="002C54C9">
              <w:rPr>
                <w:rFonts w:eastAsia="標楷體"/>
                <w:kern w:val="2"/>
              </w:rPr>
              <w:t>如</w:t>
            </w:r>
            <w:r w:rsidRPr="002C54C9">
              <w:rPr>
                <w:rFonts w:eastAsia="標楷體"/>
                <w:kern w:val="2"/>
              </w:rPr>
              <w:t>:</w:t>
            </w:r>
            <w:r w:rsidRPr="002C54C9">
              <w:rPr>
                <w:rFonts w:eastAsia="標楷體"/>
                <w:kern w:val="2"/>
              </w:rPr>
              <w:t>玻璃、陶瓷等</w:t>
            </w:r>
            <w:r w:rsidRPr="002C54C9">
              <w:rPr>
                <w:rFonts w:eastAsia="標楷體"/>
                <w:kern w:val="2"/>
              </w:rPr>
              <w:t>)</w:t>
            </w:r>
            <w:r w:rsidRPr="002C54C9">
              <w:rPr>
                <w:rFonts w:eastAsia="標楷體"/>
                <w:kern w:val="2"/>
              </w:rPr>
              <w:t>等非屬國家標準之適用範圍。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418558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94936120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3-2</w:t>
            </w:r>
            <w:r w:rsidRPr="002C54C9">
              <w:rPr>
                <w:rFonts w:eastAsia="標楷體"/>
                <w:kern w:val="2"/>
              </w:rPr>
              <w:t>是否為含</w:t>
            </w:r>
            <w:r w:rsidRPr="002C54C9">
              <w:rPr>
                <w:rFonts w:eastAsia="標楷體" w:hint="eastAsia"/>
                <w:kern w:val="2"/>
              </w:rPr>
              <w:t>吸盤、別針等易經檢驗不合格之配件。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437397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(+3)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189017579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  <w:tr w:rsidR="008C7216" w:rsidRPr="002C54C9" w:rsidTr="008C7216">
        <w:tc>
          <w:tcPr>
            <w:tcW w:w="1277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ind w:left="312" w:hangingChars="130" w:hanging="312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</w:p>
        </w:tc>
        <w:tc>
          <w:tcPr>
            <w:tcW w:w="4536" w:type="dxa"/>
            <w:shd w:val="clear" w:color="auto" w:fill="auto"/>
          </w:tcPr>
          <w:p w:rsidR="008C7216" w:rsidRPr="002C54C9" w:rsidRDefault="008C7216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kern w:val="2"/>
              </w:rPr>
            </w:pPr>
            <w:r w:rsidRPr="002C54C9">
              <w:rPr>
                <w:rFonts w:eastAsia="標楷體" w:hint="eastAsia"/>
                <w:kern w:val="2"/>
              </w:rPr>
              <w:t>3-3</w:t>
            </w:r>
            <w:r w:rsidRPr="002C54C9">
              <w:rPr>
                <w:rFonts w:eastAsia="標楷體" w:hint="eastAsia"/>
                <w:kern w:val="2"/>
              </w:rPr>
              <w:t>是否為有書面文件證明為限量商品，證明商品具特殊性或稀有性。</w:t>
            </w:r>
          </w:p>
        </w:tc>
        <w:tc>
          <w:tcPr>
            <w:tcW w:w="3303" w:type="dxa"/>
            <w:shd w:val="clear" w:color="auto" w:fill="auto"/>
          </w:tcPr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1367254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 w:rsidRPr="00B41F07">
                  <w:rPr>
                    <w:rFonts w:ascii="MS Gothic" w:eastAsia="MS Gothic" w:hAnsi="MS Gothic" w:hint="eastAsia"/>
                    <w:color w:val="0000FF"/>
                    <w:szCs w:val="32"/>
                  </w:rPr>
                  <w:t>☐</w:t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是</w:t>
            </w:r>
            <w:r w:rsidR="008C7216" w:rsidRPr="002C54C9">
              <w:rPr>
                <w:rFonts w:eastAsia="標楷體"/>
                <w:color w:val="0000FF"/>
                <w:kern w:val="2"/>
              </w:rPr>
              <w:t>(-1)</w:t>
            </w:r>
          </w:p>
          <w:p w:rsidR="008C7216" w:rsidRPr="002C54C9" w:rsidRDefault="00F43BBC" w:rsidP="008C7216">
            <w:pPr>
              <w:widowControl w:val="0"/>
              <w:adjustRightInd w:val="0"/>
              <w:spacing w:line="360" w:lineRule="exact"/>
              <w:jc w:val="both"/>
              <w:textAlignment w:val="baseline"/>
              <w:rPr>
                <w:rFonts w:eastAsia="標楷體"/>
                <w:color w:val="0000FF"/>
                <w:kern w:val="2"/>
              </w:rPr>
            </w:pPr>
            <w:sdt>
              <w:sdtPr>
                <w:rPr>
                  <w:rFonts w:eastAsia="標楷體" w:hint="eastAsia"/>
                  <w:color w:val="0000FF"/>
                  <w:szCs w:val="32"/>
                </w:rPr>
                <w:id w:val="-81248246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7216">
                  <w:rPr>
                    <w:rFonts w:eastAsia="標楷體" w:hint="eastAsia"/>
                    <w:color w:val="0000FF"/>
                    <w:szCs w:val="32"/>
                  </w:rPr>
                  <w:sym w:font="Wingdings 2" w:char="F052"/>
                </w:r>
              </w:sdtContent>
            </w:sdt>
            <w:r w:rsidR="008C7216" w:rsidRPr="002C54C9">
              <w:rPr>
                <w:rFonts w:eastAsia="標楷體"/>
                <w:color w:val="0000FF"/>
                <w:kern w:val="2"/>
              </w:rPr>
              <w:t>否</w:t>
            </w:r>
            <w:r w:rsidR="008C7216" w:rsidRPr="002C54C9">
              <w:rPr>
                <w:rFonts w:eastAsia="標楷體"/>
                <w:color w:val="0000FF"/>
                <w:kern w:val="2"/>
              </w:rPr>
              <w:t>(0)</w:t>
            </w:r>
          </w:p>
        </w:tc>
      </w:tr>
    </w:tbl>
    <w:p w:rsidR="008C7216" w:rsidRPr="002C54C9" w:rsidRDefault="008C7216" w:rsidP="00293941">
      <w:pPr>
        <w:widowControl w:val="0"/>
        <w:rPr>
          <w:rFonts w:ascii="標楷體" w:eastAsia="標楷體" w:hAnsi="標楷體"/>
          <w:kern w:val="2"/>
        </w:rPr>
      </w:pPr>
    </w:p>
    <w:p w:rsidR="00671FA9" w:rsidRPr="002C54C9" w:rsidRDefault="00671FA9" w:rsidP="00671FA9">
      <w:pPr>
        <w:widowControl w:val="0"/>
        <w:rPr>
          <w:rFonts w:ascii="標楷體" w:eastAsia="標楷體" w:hAnsi="標楷體"/>
          <w:kern w:val="2"/>
        </w:rPr>
      </w:pPr>
      <w:r w:rsidRPr="002C54C9">
        <w:rPr>
          <w:rFonts w:ascii="標楷體" w:eastAsia="標楷體" w:hAnsi="標楷體"/>
          <w:kern w:val="2"/>
        </w:rPr>
        <w:t>備註:</w:t>
      </w:r>
    </w:p>
    <w:p w:rsidR="00671FA9" w:rsidRDefault="00671FA9" w:rsidP="00671FA9">
      <w:pPr>
        <w:widowControl w:val="0"/>
        <w:numPr>
          <w:ilvl w:val="0"/>
          <w:numId w:val="14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本評估表係依「玩具商品核判原則」制定，由本局依評估表及申請人所附資料進行判定。</w:t>
      </w:r>
    </w:p>
    <w:p w:rsidR="00671FA9" w:rsidRPr="002C54C9" w:rsidRDefault="00671FA9" w:rsidP="00671FA9">
      <w:pPr>
        <w:widowControl w:val="0"/>
        <w:numPr>
          <w:ilvl w:val="0"/>
          <w:numId w:val="14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  <w:color w:val="FF0000"/>
        </w:rPr>
      </w:pPr>
      <w:r w:rsidRPr="002C54C9">
        <w:rPr>
          <w:rFonts w:ascii="標楷體" w:eastAsia="標楷體" w:hAnsi="標楷體" w:hint="eastAsia"/>
          <w:color w:val="FF0000"/>
        </w:rPr>
        <w:t>商品清單中</w:t>
      </w:r>
      <w:r>
        <w:rPr>
          <w:rFonts w:ascii="標楷體" w:eastAsia="標楷體" w:hAnsi="標楷體" w:hint="eastAsia"/>
          <w:color w:val="FF0000"/>
        </w:rPr>
        <w:t>相關項次</w:t>
      </w:r>
      <w:r w:rsidRPr="002C54C9">
        <w:rPr>
          <w:rFonts w:ascii="標楷體" w:eastAsia="標楷體" w:hAnsi="標楷體" w:hint="eastAsia"/>
          <w:color w:val="FF0000"/>
        </w:rPr>
        <w:t>，如為相同評估內容者，</w:t>
      </w:r>
      <w:r>
        <w:rPr>
          <w:rFonts w:ascii="標楷體" w:eastAsia="標楷體" w:hAnsi="標楷體" w:hint="eastAsia"/>
          <w:color w:val="FF0000"/>
        </w:rPr>
        <w:t>請</w:t>
      </w:r>
      <w:r w:rsidRPr="002C54C9">
        <w:rPr>
          <w:rFonts w:eastAsia="標楷體"/>
          <w:color w:val="FF0000"/>
        </w:rPr>
        <w:t>合併</w:t>
      </w:r>
      <w:r>
        <w:rPr>
          <w:rFonts w:eastAsia="標楷體"/>
          <w:color w:val="FF0000"/>
        </w:rPr>
        <w:t>項次</w:t>
      </w:r>
      <w:r w:rsidRPr="002C54C9">
        <w:rPr>
          <w:rFonts w:eastAsia="標楷體"/>
          <w:color w:val="FF0000"/>
        </w:rPr>
        <w:t>填寫</w:t>
      </w:r>
      <w:r>
        <w:rPr>
          <w:rFonts w:eastAsia="標楷體"/>
          <w:color w:val="FF0000"/>
        </w:rPr>
        <w:t>評估表；如為不同評估內容，請</w:t>
      </w:r>
      <w:r w:rsidRPr="002C54C9">
        <w:rPr>
          <w:rFonts w:eastAsia="標楷體"/>
          <w:color w:val="FF0000"/>
        </w:rPr>
        <w:t>自行複製評估表，分項填寫。</w:t>
      </w:r>
      <w:r>
        <w:rPr>
          <w:rFonts w:eastAsia="標楷體"/>
          <w:color w:val="FF0000"/>
        </w:rPr>
        <w:t>例如</w:t>
      </w:r>
      <w:r w:rsidRPr="002C54C9">
        <w:rPr>
          <w:rFonts w:eastAsia="標楷體"/>
          <w:color w:val="FF0000"/>
        </w:rPr>
        <w:t>：</w:t>
      </w:r>
      <w:r>
        <w:rPr>
          <w:rFonts w:eastAsia="標楷體"/>
          <w:color w:val="FF0000"/>
        </w:rPr>
        <w:t>商</w:t>
      </w:r>
      <w:r w:rsidRPr="002C54C9">
        <w:rPr>
          <w:rFonts w:eastAsia="標楷體"/>
          <w:color w:val="FF0000"/>
        </w:rPr>
        <w:t>品清單</w:t>
      </w:r>
      <w:r>
        <w:rPr>
          <w:rFonts w:eastAsia="標楷體"/>
          <w:color w:val="FF0000"/>
        </w:rPr>
        <w:t>有</w:t>
      </w:r>
      <w:r>
        <w:rPr>
          <w:rFonts w:eastAsia="標楷體"/>
          <w:color w:val="FF0000"/>
        </w:rPr>
        <w:t>4</w:t>
      </w:r>
      <w:r>
        <w:rPr>
          <w:rFonts w:eastAsia="標楷體"/>
          <w:color w:val="FF0000"/>
        </w:rPr>
        <w:t>項商品，</w:t>
      </w:r>
      <w:r w:rsidRPr="002C54C9">
        <w:rPr>
          <w:rFonts w:eastAsia="標楷體"/>
          <w:color w:val="FF0000"/>
        </w:rPr>
        <w:t>項次：</w:t>
      </w:r>
      <w:r w:rsidRPr="002C54C9">
        <w:rPr>
          <w:rFonts w:eastAsia="標楷體"/>
          <w:color w:val="FF0000"/>
        </w:rPr>
        <w:t>1</w:t>
      </w:r>
      <w:r w:rsidRPr="002C54C9">
        <w:rPr>
          <w:rFonts w:eastAsia="標楷體"/>
          <w:color w:val="FF0000"/>
        </w:rPr>
        <w:t>、</w:t>
      </w:r>
      <w:r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為相同評估內容，</w:t>
      </w:r>
      <w:r w:rsidRPr="002C54C9">
        <w:rPr>
          <w:rFonts w:eastAsia="標楷體"/>
          <w:color w:val="FF0000"/>
        </w:rPr>
        <w:t>項次</w:t>
      </w:r>
      <w:r w:rsidRPr="002C54C9">
        <w:rPr>
          <w:rFonts w:eastAsia="標楷體"/>
          <w:color w:val="FF0000"/>
        </w:rPr>
        <w:t>3</w:t>
      </w:r>
      <w:r w:rsidRPr="002C54C9">
        <w:rPr>
          <w:rFonts w:eastAsia="標楷體"/>
          <w:color w:val="FF0000"/>
        </w:rPr>
        <w:t>、</w:t>
      </w:r>
      <w:r w:rsidRPr="002C54C9">
        <w:rPr>
          <w:rFonts w:eastAsia="標楷體"/>
          <w:color w:val="FF0000"/>
        </w:rPr>
        <w:t>4</w:t>
      </w:r>
      <w:r w:rsidRPr="002C54C9">
        <w:rPr>
          <w:rFonts w:eastAsia="標楷體"/>
          <w:color w:val="FF0000"/>
        </w:rPr>
        <w:t>為</w:t>
      </w:r>
      <w:r>
        <w:rPr>
          <w:rFonts w:eastAsia="標楷體"/>
          <w:color w:val="FF0000"/>
        </w:rPr>
        <w:t>相同</w:t>
      </w:r>
      <w:r w:rsidRPr="002C54C9">
        <w:rPr>
          <w:rFonts w:eastAsia="標楷體"/>
          <w:color w:val="FF0000"/>
        </w:rPr>
        <w:t>評估內容，</w:t>
      </w:r>
      <w:r w:rsidR="00AD5FEB">
        <w:rPr>
          <w:rFonts w:eastAsia="標楷體"/>
          <w:color w:val="FF0000"/>
        </w:rPr>
        <w:t>請</w:t>
      </w:r>
      <w:r>
        <w:rPr>
          <w:rFonts w:eastAsia="標楷體"/>
          <w:color w:val="FF0000"/>
        </w:rPr>
        <w:t>填寫</w:t>
      </w:r>
      <w:r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張評估表，並分別於「商品清單項次」填寫</w:t>
      </w:r>
      <w:r w:rsidRPr="002C54C9">
        <w:rPr>
          <w:rFonts w:eastAsia="標楷體"/>
          <w:color w:val="FF0000"/>
        </w:rPr>
        <w:t>1</w:t>
      </w:r>
      <w:r w:rsidRPr="002C54C9">
        <w:rPr>
          <w:rFonts w:eastAsia="標楷體"/>
          <w:color w:val="FF0000"/>
        </w:rPr>
        <w:t>、</w:t>
      </w:r>
      <w:r w:rsidRPr="002C54C9"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及</w:t>
      </w:r>
      <w:r>
        <w:rPr>
          <w:rFonts w:eastAsia="標楷體"/>
          <w:color w:val="FF0000"/>
        </w:rPr>
        <w:t>3</w:t>
      </w:r>
      <w:r>
        <w:rPr>
          <w:rFonts w:eastAsia="標楷體"/>
          <w:color w:val="FF0000"/>
        </w:rPr>
        <w:t>、</w:t>
      </w:r>
      <w:r>
        <w:rPr>
          <w:rFonts w:eastAsia="標楷體"/>
          <w:color w:val="FF0000"/>
        </w:rPr>
        <w:t>4</w:t>
      </w:r>
      <w:r>
        <w:rPr>
          <w:rFonts w:eastAsia="標楷體"/>
          <w:color w:val="FF0000"/>
        </w:rPr>
        <w:t>。</w:t>
      </w:r>
    </w:p>
    <w:p w:rsidR="00671FA9" w:rsidRPr="002C54C9" w:rsidRDefault="00671FA9" w:rsidP="00671FA9">
      <w:pPr>
        <w:widowControl w:val="0"/>
        <w:numPr>
          <w:ilvl w:val="0"/>
          <w:numId w:val="14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2C54C9">
        <w:rPr>
          <w:rFonts w:ascii="標楷體" w:eastAsia="標楷體" w:hAnsi="標楷體" w:hint="eastAsia"/>
        </w:rPr>
        <w:t>商品名稱、用途、廣告宣稱及設計供其他用途，符合其他主管機關規定者，例如</w:t>
      </w:r>
      <w:r w:rsidRPr="002C54C9">
        <w:rPr>
          <w:rFonts w:ascii="標楷體" w:eastAsia="標楷體" w:hAnsi="標楷體" w:hint="eastAsia"/>
          <w:kern w:val="2"/>
        </w:rPr>
        <w:t>：</w:t>
      </w:r>
      <w:r w:rsidRPr="002C54C9">
        <w:rPr>
          <w:rFonts w:ascii="標楷體" w:eastAsia="標楷體" w:hAnsi="標楷體" w:hint="eastAsia"/>
        </w:rPr>
        <w:t>寵物用品，</w:t>
      </w:r>
      <w:r w:rsidRPr="002C54C9">
        <w:rPr>
          <w:rFonts w:ascii="標楷體" w:eastAsia="標楷體" w:hAnsi="標楷體" w:hint="eastAsia"/>
        </w:rPr>
        <w:lastRenderedPageBreak/>
        <w:t>屬行政院農業委員會所管理範圍。</w:t>
      </w:r>
    </w:p>
    <w:p w:rsidR="00B02656" w:rsidRPr="00293941" w:rsidRDefault="00671FA9" w:rsidP="00671FA9">
      <w:pPr>
        <w:widowControl w:val="0"/>
        <w:numPr>
          <w:ilvl w:val="0"/>
          <w:numId w:val="14"/>
        </w:numPr>
        <w:adjustRightInd w:val="0"/>
        <w:spacing w:line="360" w:lineRule="exact"/>
        <w:jc w:val="both"/>
        <w:textAlignment w:val="baseline"/>
        <w:rPr>
          <w:rFonts w:ascii="標楷體" w:eastAsia="標楷體" w:hAnsi="標楷體"/>
        </w:rPr>
      </w:pPr>
      <w:r w:rsidRPr="002C54C9">
        <w:rPr>
          <w:rFonts w:ascii="標楷體" w:eastAsia="標楷體" w:hAnsi="標楷體" w:hint="eastAsia"/>
          <w:kern w:val="2"/>
        </w:rPr>
        <w:t>本類商品設計多元，業者會因宣稱用途、使用方式或銷售方式等，致評估分數差異，不得主張其他業者銷售相同或類似設計之商品，亦為相同之判定結果。</w:t>
      </w:r>
    </w:p>
    <w:p w:rsidR="0009674A" w:rsidRDefault="0009674A" w:rsidP="00293941">
      <w:pPr>
        <w:spacing w:line="0" w:lineRule="atLeast"/>
      </w:pPr>
    </w:p>
    <w:sectPr w:rsidR="0009674A" w:rsidSect="00293941">
      <w:type w:val="nextColumn"/>
      <w:pgSz w:w="11906" w:h="16838" w:code="9"/>
      <w:pgMar w:top="1026" w:right="902" w:bottom="90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BC" w:rsidRDefault="00F43BBC">
      <w:r>
        <w:separator/>
      </w:r>
    </w:p>
  </w:endnote>
  <w:endnote w:type="continuationSeparator" w:id="0">
    <w:p w:rsidR="00F43BBC" w:rsidRDefault="00F4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17"/>
      <w:gridCol w:w="3471"/>
      <w:gridCol w:w="3452"/>
    </w:tblGrid>
    <w:tr w:rsidR="008C7216">
      <w:trPr>
        <w:trHeight w:val="372"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8C7216" w:rsidRDefault="008C7216">
          <w:pPr>
            <w:pStyle w:val="a3"/>
            <w:ind w:right="360"/>
          </w:pP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8C7216" w:rsidRDefault="008C7216" w:rsidP="00293941">
          <w:pPr>
            <w:pStyle w:val="a3"/>
            <w:tabs>
              <w:tab w:val="center" w:pos="1250"/>
              <w:tab w:val="right" w:pos="2500"/>
            </w:tabs>
            <w:ind w:right="360"/>
          </w:pPr>
          <w:r>
            <w:rPr>
              <w:rStyle w:val="a4"/>
            </w:rPr>
            <w:tab/>
          </w:r>
          <w:r>
            <w:rPr>
              <w:rStyle w:val="a4"/>
            </w:rPr>
            <w:tab/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:rsidR="008C7216" w:rsidRDefault="003336BC" w:rsidP="007D77E4">
          <w:pPr>
            <w:pStyle w:val="a3"/>
            <w:ind w:right="360"/>
            <w:jc w:val="right"/>
          </w:pPr>
          <w:r>
            <w:t>1120619</w:t>
          </w:r>
        </w:p>
      </w:tc>
    </w:tr>
  </w:tbl>
  <w:p w:rsidR="008C7216" w:rsidRDefault="008C72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BC" w:rsidRDefault="00F43BBC">
      <w:r>
        <w:separator/>
      </w:r>
    </w:p>
  </w:footnote>
  <w:footnote w:type="continuationSeparator" w:id="0">
    <w:p w:rsidR="00F43BBC" w:rsidRDefault="00F43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18D"/>
    <w:multiLevelType w:val="hybridMultilevel"/>
    <w:tmpl w:val="BD304EB2"/>
    <w:lvl w:ilvl="0" w:tplc="B8400C5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5F7233"/>
    <w:multiLevelType w:val="hybridMultilevel"/>
    <w:tmpl w:val="3AAC42FC"/>
    <w:lvl w:ilvl="0" w:tplc="53D46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80101"/>
    <w:multiLevelType w:val="hybridMultilevel"/>
    <w:tmpl w:val="780A8F2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804E74"/>
    <w:multiLevelType w:val="hybridMultilevel"/>
    <w:tmpl w:val="DCAE977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97498C"/>
    <w:multiLevelType w:val="hybridMultilevel"/>
    <w:tmpl w:val="9936496E"/>
    <w:lvl w:ilvl="0" w:tplc="88C0B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3F0F82"/>
    <w:multiLevelType w:val="hybridMultilevel"/>
    <w:tmpl w:val="A4C23196"/>
    <w:lvl w:ilvl="0" w:tplc="90BAC87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DD87394"/>
    <w:multiLevelType w:val="hybridMultilevel"/>
    <w:tmpl w:val="69B47BBA"/>
    <w:lvl w:ilvl="0" w:tplc="01A2F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5EF539D"/>
    <w:multiLevelType w:val="hybridMultilevel"/>
    <w:tmpl w:val="7010B7D6"/>
    <w:lvl w:ilvl="0" w:tplc="3E521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A80CBF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B1654B"/>
    <w:multiLevelType w:val="hybridMultilevel"/>
    <w:tmpl w:val="60A030A8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4F1BDE"/>
    <w:multiLevelType w:val="hybridMultilevel"/>
    <w:tmpl w:val="A1D29BB0"/>
    <w:lvl w:ilvl="0" w:tplc="F132A6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A27847"/>
    <w:multiLevelType w:val="hybridMultilevel"/>
    <w:tmpl w:val="19008F8E"/>
    <w:lvl w:ilvl="0" w:tplc="3428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0E43EC"/>
    <w:multiLevelType w:val="hybridMultilevel"/>
    <w:tmpl w:val="14E857C2"/>
    <w:lvl w:ilvl="0" w:tplc="0A5A7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430280"/>
    <w:multiLevelType w:val="hybridMultilevel"/>
    <w:tmpl w:val="F4D896DE"/>
    <w:lvl w:ilvl="0" w:tplc="6DA82C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5"/>
    <w:rsid w:val="00002119"/>
    <w:rsid w:val="0009674A"/>
    <w:rsid w:val="000C4C2E"/>
    <w:rsid w:val="000F71B0"/>
    <w:rsid w:val="00143348"/>
    <w:rsid w:val="00185C98"/>
    <w:rsid w:val="001902C2"/>
    <w:rsid w:val="001A4A13"/>
    <w:rsid w:val="001A5F0C"/>
    <w:rsid w:val="001C13D7"/>
    <w:rsid w:val="001C757E"/>
    <w:rsid w:val="00200481"/>
    <w:rsid w:val="00247505"/>
    <w:rsid w:val="0025451B"/>
    <w:rsid w:val="0029193D"/>
    <w:rsid w:val="00293941"/>
    <w:rsid w:val="002B52EF"/>
    <w:rsid w:val="002C54C9"/>
    <w:rsid w:val="00322024"/>
    <w:rsid w:val="003336BC"/>
    <w:rsid w:val="003C7939"/>
    <w:rsid w:val="004307EC"/>
    <w:rsid w:val="00436EC5"/>
    <w:rsid w:val="00452089"/>
    <w:rsid w:val="005453D3"/>
    <w:rsid w:val="00554429"/>
    <w:rsid w:val="005736E7"/>
    <w:rsid w:val="00587C8E"/>
    <w:rsid w:val="005A65A2"/>
    <w:rsid w:val="005B694F"/>
    <w:rsid w:val="006002EE"/>
    <w:rsid w:val="006502D8"/>
    <w:rsid w:val="00651AF2"/>
    <w:rsid w:val="0065351B"/>
    <w:rsid w:val="00671FA9"/>
    <w:rsid w:val="00695E9A"/>
    <w:rsid w:val="00706B76"/>
    <w:rsid w:val="007542C3"/>
    <w:rsid w:val="007B560A"/>
    <w:rsid w:val="007D77E4"/>
    <w:rsid w:val="007F2B6C"/>
    <w:rsid w:val="008047CA"/>
    <w:rsid w:val="008127D7"/>
    <w:rsid w:val="00892827"/>
    <w:rsid w:val="008C7216"/>
    <w:rsid w:val="00905799"/>
    <w:rsid w:val="00905F8B"/>
    <w:rsid w:val="009C1598"/>
    <w:rsid w:val="009D0296"/>
    <w:rsid w:val="00A0391E"/>
    <w:rsid w:val="00A221ED"/>
    <w:rsid w:val="00A259F1"/>
    <w:rsid w:val="00A64872"/>
    <w:rsid w:val="00AD533A"/>
    <w:rsid w:val="00AD5FEB"/>
    <w:rsid w:val="00AE4F2B"/>
    <w:rsid w:val="00B02656"/>
    <w:rsid w:val="00B41F07"/>
    <w:rsid w:val="00B965B1"/>
    <w:rsid w:val="00BA2609"/>
    <w:rsid w:val="00BF2EAC"/>
    <w:rsid w:val="00C64193"/>
    <w:rsid w:val="00C866E7"/>
    <w:rsid w:val="00CE164E"/>
    <w:rsid w:val="00D16375"/>
    <w:rsid w:val="00D16A16"/>
    <w:rsid w:val="00D64323"/>
    <w:rsid w:val="00DC4290"/>
    <w:rsid w:val="00DF2552"/>
    <w:rsid w:val="00E44A6B"/>
    <w:rsid w:val="00E562D6"/>
    <w:rsid w:val="00F223C8"/>
    <w:rsid w:val="00F43BBC"/>
    <w:rsid w:val="00F60A27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Indent 2"/>
    <w:basedOn w:val="a"/>
    <w:semiHidden/>
    <w:pPr>
      <w:widowControl w:val="0"/>
      <w:spacing w:line="540" w:lineRule="exact"/>
      <w:ind w:leftChars="-1" w:left="718" w:hangingChars="180" w:hanging="720"/>
      <w:jc w:val="both"/>
    </w:pPr>
    <w:rPr>
      <w:rFonts w:ascii="標楷體" w:eastAsia="標楷體" w:cs="標楷體"/>
      <w:kern w:val="2"/>
      <w:sz w:val="40"/>
      <w:szCs w:val="40"/>
    </w:rPr>
  </w:style>
  <w:style w:type="character" w:customStyle="1" w:styleId="BodyTextIndent2Char">
    <w:name w:val="Body Text Inden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20">
    <w:name w:val="Body Text 2"/>
    <w:basedOn w:val="a"/>
    <w:semiHidden/>
    <w:pPr>
      <w:spacing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customStyle="1" w:styleId="BodyText2Char">
    <w:name w:val="Body Tex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semiHidden/>
    <w:pPr>
      <w:spacing w:afterLines="50" w:after="120" w:line="440" w:lineRule="exact"/>
      <w:ind w:leftChars="225" w:left="540"/>
      <w:jc w:val="both"/>
    </w:pPr>
    <w:rPr>
      <w:rFonts w:eastAsia="標楷體"/>
      <w:sz w:val="32"/>
      <w:szCs w:val="32"/>
    </w:rPr>
  </w:style>
  <w:style w:type="character" w:customStyle="1" w:styleId="BodyTextIndent3Char">
    <w:name w:val="Body Text Indent 3 Char"/>
    <w:semiHidden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rFonts w:eastAsia="標楷體"/>
      <w:sz w:val="28"/>
      <w:szCs w:val="28"/>
    </w:rPr>
  </w:style>
  <w:style w:type="character" w:customStyle="1" w:styleId="BodyTextChar">
    <w:name w:val="Body Text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eastAsia="標楷體"/>
      <w:sz w:val="40"/>
      <w:szCs w:val="40"/>
    </w:rPr>
  </w:style>
  <w:style w:type="paragraph" w:styleId="aa">
    <w:name w:val="Closing"/>
    <w:basedOn w:val="a"/>
    <w:semiHidden/>
    <w:pPr>
      <w:ind w:leftChars="1800" w:left="100"/>
    </w:pPr>
    <w:rPr>
      <w:rFonts w:eastAsia="標楷體"/>
      <w:sz w:val="40"/>
      <w:szCs w:val="40"/>
    </w:rPr>
  </w:style>
  <w:style w:type="paragraph" w:styleId="ab">
    <w:name w:val="Body Text Indent"/>
    <w:basedOn w:val="a"/>
    <w:semiHidden/>
    <w:pPr>
      <w:spacing w:afterLines="50" w:after="120"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Balloon Text"/>
    <w:basedOn w:val="a"/>
    <w:link w:val="af"/>
    <w:uiPriority w:val="99"/>
    <w:semiHidden/>
    <w:unhideWhenUsed/>
    <w:rsid w:val="00CE164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E164E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customStyle="1" w:styleId="FooterChar">
    <w:name w:val="Foot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Indent 2"/>
    <w:basedOn w:val="a"/>
    <w:semiHidden/>
    <w:pPr>
      <w:widowControl w:val="0"/>
      <w:spacing w:line="540" w:lineRule="exact"/>
      <w:ind w:leftChars="-1" w:left="718" w:hangingChars="180" w:hanging="720"/>
      <w:jc w:val="both"/>
    </w:pPr>
    <w:rPr>
      <w:rFonts w:ascii="標楷體" w:eastAsia="標楷體" w:cs="標楷體"/>
      <w:kern w:val="2"/>
      <w:sz w:val="40"/>
      <w:szCs w:val="40"/>
    </w:rPr>
  </w:style>
  <w:style w:type="character" w:customStyle="1" w:styleId="BodyTextIndent2Char">
    <w:name w:val="Body Text Inden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20">
    <w:name w:val="Body Text 2"/>
    <w:basedOn w:val="a"/>
    <w:semiHidden/>
    <w:pPr>
      <w:spacing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customStyle="1" w:styleId="BodyText2Char">
    <w:name w:val="Body Text 2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semiHidden/>
    <w:pPr>
      <w:spacing w:afterLines="50" w:after="120" w:line="440" w:lineRule="exact"/>
      <w:ind w:leftChars="225" w:left="540"/>
      <w:jc w:val="both"/>
    </w:pPr>
    <w:rPr>
      <w:rFonts w:eastAsia="標楷體"/>
      <w:sz w:val="32"/>
      <w:szCs w:val="32"/>
    </w:rPr>
  </w:style>
  <w:style w:type="character" w:customStyle="1" w:styleId="BodyTextIndent3Char">
    <w:name w:val="Body Text Indent 3 Char"/>
    <w:semiHidden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"/>
    <w:basedOn w:val="a"/>
    <w:semiHidden/>
    <w:rPr>
      <w:rFonts w:eastAsia="標楷體"/>
      <w:sz w:val="28"/>
      <w:szCs w:val="28"/>
    </w:rPr>
  </w:style>
  <w:style w:type="character" w:customStyle="1" w:styleId="BodyTextChar">
    <w:name w:val="Body Text Char"/>
    <w:semiHidden/>
    <w:rPr>
      <w:rFonts w:ascii="Times New Roman" w:eastAsia="新細明體" w:hAnsi="Times New Roman" w:cs="Times New Roman"/>
      <w:kern w:val="0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rFonts w:eastAsia="標楷體"/>
      <w:sz w:val="40"/>
      <w:szCs w:val="40"/>
    </w:rPr>
  </w:style>
  <w:style w:type="paragraph" w:styleId="aa">
    <w:name w:val="Closing"/>
    <w:basedOn w:val="a"/>
    <w:semiHidden/>
    <w:pPr>
      <w:ind w:leftChars="1800" w:left="100"/>
    </w:pPr>
    <w:rPr>
      <w:rFonts w:eastAsia="標楷體"/>
      <w:sz w:val="40"/>
      <w:szCs w:val="40"/>
    </w:rPr>
  </w:style>
  <w:style w:type="paragraph" w:styleId="ab">
    <w:name w:val="Body Text Indent"/>
    <w:basedOn w:val="a"/>
    <w:semiHidden/>
    <w:pPr>
      <w:spacing w:afterLines="50" w:after="120" w:line="440" w:lineRule="exact"/>
      <w:ind w:left="721" w:hangingChars="225" w:hanging="721"/>
      <w:jc w:val="both"/>
    </w:pPr>
    <w:rPr>
      <w:rFonts w:eastAsia="標楷體"/>
      <w:b/>
      <w:bCs/>
      <w:sz w:val="32"/>
      <w:szCs w:val="32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Balloon Text"/>
    <w:basedOn w:val="a"/>
    <w:link w:val="af"/>
    <w:uiPriority w:val="99"/>
    <w:semiHidden/>
    <w:unhideWhenUsed/>
    <w:rsid w:val="00CE164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E164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8DC2-A488-49B9-9C6C-644179D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439</Words>
  <Characters>2507</Characters>
  <Application>Microsoft Office Word</Application>
  <DocSecurity>0</DocSecurity>
  <Lines>20</Lines>
  <Paragraphs>5</Paragraphs>
  <ScaleCrop>false</ScaleCrop>
  <Company>bsmi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  目  查  詢  單</dc:title>
  <dc:subject>品  目  查  詢  單</dc:subject>
  <dc:creator>bsmi</dc:creator>
  <cp:keywords>查詢單</cp:keywords>
  <dc:description>品目</dc:description>
  <cp:lastModifiedBy>張世弘</cp:lastModifiedBy>
  <cp:revision>11</cp:revision>
  <cp:lastPrinted>2023-06-17T02:21:00Z</cp:lastPrinted>
  <dcterms:created xsi:type="dcterms:W3CDTF">2023-06-17T01:22:00Z</dcterms:created>
  <dcterms:modified xsi:type="dcterms:W3CDTF">2023-06-20T03:40:00Z</dcterms:modified>
  <cp:category>5A0,7B0,E5Z,6Z0</cp:category>
</cp:coreProperties>
</file>